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C858" w14:textId="77777777" w:rsidR="00127282" w:rsidRPr="00127282" w:rsidRDefault="00127282" w:rsidP="0038474D">
      <w:pPr>
        <w:rPr>
          <w:b/>
          <w:bCs/>
        </w:rPr>
      </w:pPr>
      <w:bookmarkStart w:id="0" w:name="_Toc221510549"/>
      <w:bookmarkStart w:id="1" w:name="_GoBack"/>
      <w:bookmarkEnd w:id="1"/>
      <w:r w:rsidRPr="00127282">
        <w:rPr>
          <w:b/>
          <w:bCs/>
        </w:rPr>
        <w:t>KEMA CAO 20</w:t>
      </w:r>
      <w:r w:rsidR="009077DC">
        <w:rPr>
          <w:b/>
          <w:bCs/>
        </w:rPr>
        <w:t>1</w:t>
      </w:r>
      <w:r w:rsidR="0038474D">
        <w:rPr>
          <w:b/>
          <w:bCs/>
        </w:rPr>
        <w:t>6</w:t>
      </w:r>
      <w:r w:rsidR="009077DC">
        <w:rPr>
          <w:b/>
          <w:bCs/>
        </w:rPr>
        <w:t xml:space="preserve"> </w:t>
      </w:r>
      <w:r w:rsidR="005F4E30">
        <w:rPr>
          <w:b/>
          <w:bCs/>
        </w:rPr>
        <w:t>–</w:t>
      </w:r>
      <w:r w:rsidR="009077DC">
        <w:rPr>
          <w:b/>
          <w:bCs/>
        </w:rPr>
        <w:t xml:space="preserve"> 201</w:t>
      </w:r>
      <w:r w:rsidR="0038474D">
        <w:rPr>
          <w:b/>
          <w:bCs/>
        </w:rPr>
        <w:t>7</w:t>
      </w:r>
    </w:p>
    <w:p w14:paraId="21DADB52" w14:textId="77777777" w:rsidR="0089607A" w:rsidRDefault="0089607A" w:rsidP="000A6E33">
      <w:pPr>
        <w:pStyle w:val="Kop2"/>
        <w:numPr>
          <w:ilvl w:val="0"/>
          <w:numId w:val="0"/>
        </w:numPr>
        <w:rPr>
          <w:rFonts w:cs="Arial"/>
          <w:color w:val="003366"/>
          <w:sz w:val="36"/>
          <w:szCs w:val="36"/>
        </w:rPr>
      </w:pPr>
    </w:p>
    <w:p w14:paraId="641C9C4C" w14:textId="77777777" w:rsidR="003878AA" w:rsidRPr="00AA0B09" w:rsidRDefault="000A6E33" w:rsidP="000A6E33">
      <w:pPr>
        <w:pStyle w:val="Kop2"/>
        <w:numPr>
          <w:ilvl w:val="0"/>
          <w:numId w:val="0"/>
        </w:numPr>
        <w:rPr>
          <w:rFonts w:cs="Arial"/>
          <w:color w:val="003366"/>
          <w:sz w:val="36"/>
          <w:szCs w:val="36"/>
        </w:rPr>
      </w:pPr>
      <w:bookmarkStart w:id="2" w:name="_Toc464821323"/>
      <w:r w:rsidRPr="00AA0B09">
        <w:rPr>
          <w:rFonts w:cs="Arial"/>
          <w:color w:val="003366"/>
          <w:sz w:val="36"/>
          <w:szCs w:val="36"/>
        </w:rPr>
        <w:t>Preambule</w:t>
      </w:r>
      <w:bookmarkEnd w:id="0"/>
      <w:bookmarkEnd w:id="2"/>
    </w:p>
    <w:p w14:paraId="38A502B3" w14:textId="77777777" w:rsidR="00B3206E" w:rsidRDefault="00B3206E" w:rsidP="00B3206E">
      <w:pPr>
        <w:pStyle w:val="body"/>
        <w:rPr>
          <w:rFonts w:ascii="Arial" w:hAnsi="Arial" w:cs="Arial"/>
        </w:rPr>
      </w:pPr>
    </w:p>
    <w:p w14:paraId="2D6566DE" w14:textId="77777777" w:rsidR="00B3206E" w:rsidRPr="000A6E33" w:rsidRDefault="00B3206E" w:rsidP="0038474D">
      <w:pPr>
        <w:pStyle w:val="body"/>
        <w:rPr>
          <w:rFonts w:ascii="Arial" w:hAnsi="Arial" w:cs="Arial"/>
        </w:rPr>
      </w:pPr>
      <w:r w:rsidRPr="000A6E33">
        <w:rPr>
          <w:rFonts w:ascii="Arial" w:hAnsi="Arial" w:cs="Arial"/>
        </w:rPr>
        <w:t xml:space="preserve">Deze KEMA-CAO heeft een looptijd van </w:t>
      </w:r>
      <w:r w:rsidR="009077DC">
        <w:rPr>
          <w:rFonts w:ascii="Arial" w:hAnsi="Arial" w:cs="Arial"/>
        </w:rPr>
        <w:t>1</w:t>
      </w:r>
      <w:r w:rsidR="00025448">
        <w:rPr>
          <w:rFonts w:ascii="Arial" w:hAnsi="Arial" w:cs="Arial"/>
        </w:rPr>
        <w:t xml:space="preserve"> jaar</w:t>
      </w:r>
      <w:r w:rsidRPr="000A6E33">
        <w:rPr>
          <w:rFonts w:ascii="Arial" w:hAnsi="Arial" w:cs="Arial"/>
        </w:rPr>
        <w:t xml:space="preserve"> (1 </w:t>
      </w:r>
      <w:r>
        <w:rPr>
          <w:rFonts w:ascii="Arial" w:hAnsi="Arial" w:cs="Arial"/>
        </w:rPr>
        <w:t xml:space="preserve">april </w:t>
      </w:r>
      <w:r w:rsidRPr="000A6E33">
        <w:rPr>
          <w:rFonts w:ascii="Arial" w:hAnsi="Arial" w:cs="Arial"/>
        </w:rPr>
        <w:t>20</w:t>
      </w:r>
      <w:r>
        <w:rPr>
          <w:rFonts w:ascii="Arial" w:hAnsi="Arial" w:cs="Arial"/>
        </w:rPr>
        <w:t>1</w:t>
      </w:r>
      <w:r w:rsidR="0038474D">
        <w:rPr>
          <w:rFonts w:ascii="Arial" w:hAnsi="Arial" w:cs="Arial"/>
        </w:rPr>
        <w:t>6</w:t>
      </w:r>
      <w:r w:rsidRPr="000A6E33">
        <w:rPr>
          <w:rFonts w:ascii="Arial" w:hAnsi="Arial" w:cs="Arial"/>
        </w:rPr>
        <w:t xml:space="preserve"> - 1 april 201</w:t>
      </w:r>
      <w:r w:rsidR="0038474D">
        <w:rPr>
          <w:rFonts w:ascii="Arial" w:hAnsi="Arial" w:cs="Arial"/>
        </w:rPr>
        <w:t>7</w:t>
      </w:r>
      <w:r w:rsidRPr="000A6E33">
        <w:rPr>
          <w:rFonts w:ascii="Arial" w:hAnsi="Arial" w:cs="Arial"/>
        </w:rPr>
        <w:t>)</w:t>
      </w:r>
      <w:r w:rsidR="00B26F2E">
        <w:rPr>
          <w:rFonts w:ascii="Arial" w:hAnsi="Arial" w:cs="Arial"/>
        </w:rPr>
        <w:t>.</w:t>
      </w:r>
    </w:p>
    <w:p w14:paraId="26282452" w14:textId="77777777" w:rsidR="00B3206E" w:rsidRDefault="00B3206E" w:rsidP="00B3206E">
      <w:pPr>
        <w:pStyle w:val="body"/>
        <w:rPr>
          <w:rFonts w:ascii="Arial" w:hAnsi="Arial" w:cs="Arial"/>
        </w:rPr>
      </w:pPr>
    </w:p>
    <w:p w14:paraId="6D06372D" w14:textId="77777777" w:rsidR="00155D01" w:rsidRDefault="00155D01" w:rsidP="00B3206E">
      <w:pPr>
        <w:pStyle w:val="body"/>
        <w:rPr>
          <w:rFonts w:ascii="Arial" w:hAnsi="Arial" w:cs="Arial"/>
        </w:rPr>
      </w:pPr>
    </w:p>
    <w:p w14:paraId="227FADF0" w14:textId="77777777" w:rsidR="00CB56AD" w:rsidRDefault="00CB56AD" w:rsidP="00B3206E">
      <w:pPr>
        <w:pStyle w:val="body"/>
        <w:rPr>
          <w:rFonts w:ascii="Arial" w:hAnsi="Arial" w:cs="Arial"/>
        </w:rPr>
      </w:pPr>
      <w:r>
        <w:rPr>
          <w:rFonts w:ascii="Arial" w:hAnsi="Arial" w:cs="Arial"/>
        </w:rPr>
        <w:t>Eind juni 2016 zijn de leden van de vakorganisaties akkoord gegaan met de CAO, die loopt van 1 april 2016 tot en met 31 maart 2017.</w:t>
      </w:r>
    </w:p>
    <w:p w14:paraId="17409BF1" w14:textId="77777777" w:rsidR="00CB56AD" w:rsidRDefault="00CB56AD" w:rsidP="00B3206E">
      <w:pPr>
        <w:pStyle w:val="body"/>
        <w:rPr>
          <w:rFonts w:ascii="Arial" w:hAnsi="Arial" w:cs="Arial"/>
        </w:rPr>
      </w:pPr>
    </w:p>
    <w:p w14:paraId="24AB3888" w14:textId="77777777" w:rsidR="00CB56AD" w:rsidRDefault="00CD7B46" w:rsidP="00CD7B46">
      <w:pPr>
        <w:pStyle w:val="body"/>
        <w:rPr>
          <w:rFonts w:ascii="Arial" w:hAnsi="Arial" w:cs="Arial"/>
        </w:rPr>
      </w:pPr>
      <w:r>
        <w:rPr>
          <w:rFonts w:ascii="Arial" w:hAnsi="Arial" w:cs="Arial"/>
        </w:rPr>
        <w:t>De belangrijkste wijzigingen zijn:</w:t>
      </w:r>
    </w:p>
    <w:p w14:paraId="57A473ED" w14:textId="77777777" w:rsidR="00CD7B46" w:rsidRDefault="00CD7B46" w:rsidP="00CD7B46">
      <w:pPr>
        <w:pStyle w:val="body"/>
        <w:rPr>
          <w:rFonts w:ascii="Arial" w:hAnsi="Arial" w:cs="Arial"/>
        </w:rPr>
      </w:pPr>
    </w:p>
    <w:p w14:paraId="5B001F9E" w14:textId="77777777" w:rsidR="00AF7A75" w:rsidRDefault="00CB56AD" w:rsidP="00A26391">
      <w:pPr>
        <w:pStyle w:val="body"/>
        <w:rPr>
          <w:rFonts w:ascii="Arial" w:hAnsi="Arial" w:cs="Arial"/>
        </w:rPr>
      </w:pPr>
      <w:r>
        <w:rPr>
          <w:rFonts w:ascii="Arial" w:hAnsi="Arial" w:cs="Arial"/>
        </w:rPr>
        <w:t xml:space="preserve">In het kader van de harmonisatie van arbeidsvoorwaarden </w:t>
      </w:r>
      <w:r w:rsidR="00951C54">
        <w:rPr>
          <w:rFonts w:ascii="Arial" w:hAnsi="Arial" w:cs="Arial"/>
        </w:rPr>
        <w:t xml:space="preserve">binnen de Nederlandse legal entities van DNV GL, waartoe N.V. KEMA behoort, </w:t>
      </w:r>
      <w:r>
        <w:rPr>
          <w:rFonts w:ascii="Arial" w:hAnsi="Arial" w:cs="Arial"/>
        </w:rPr>
        <w:t>is een nieuwe afspraak gemaakt over een gemiddelde arbeidsduur van 38 uur</w:t>
      </w:r>
      <w:r w:rsidR="00751725">
        <w:rPr>
          <w:rFonts w:ascii="Arial" w:hAnsi="Arial" w:cs="Arial"/>
        </w:rPr>
        <w:t xml:space="preserve"> per week.</w:t>
      </w:r>
      <w:r>
        <w:rPr>
          <w:rFonts w:ascii="Arial" w:hAnsi="Arial" w:cs="Arial"/>
        </w:rPr>
        <w:t xml:space="preserve"> De 13 </w:t>
      </w:r>
      <w:r w:rsidR="00A26391">
        <w:rPr>
          <w:rFonts w:ascii="Arial" w:hAnsi="Arial" w:cs="Arial"/>
        </w:rPr>
        <w:t>F</w:t>
      </w:r>
      <w:r>
        <w:rPr>
          <w:rFonts w:ascii="Arial" w:hAnsi="Arial" w:cs="Arial"/>
        </w:rPr>
        <w:t>lex</w:t>
      </w:r>
      <w:r w:rsidR="00BE69B9">
        <w:rPr>
          <w:rFonts w:ascii="Arial" w:hAnsi="Arial" w:cs="Arial"/>
        </w:rPr>
        <w:t>-</w:t>
      </w:r>
      <w:r>
        <w:rPr>
          <w:rFonts w:ascii="Arial" w:hAnsi="Arial" w:cs="Arial"/>
        </w:rPr>
        <w:t>dagen (voorheen ADV-dagen) vervallen. De arbeidsduur wordt gemiddeld 38 uur per week, in te roosteren in een periode van maximaal twee weken. Het aantal uren per dag in een dienstrooster is maximaal 8 uur. Dit b</w:t>
      </w:r>
      <w:r w:rsidR="00AF7A75">
        <w:rPr>
          <w:rFonts w:ascii="Arial" w:hAnsi="Arial" w:cs="Arial"/>
        </w:rPr>
        <w:t>e</w:t>
      </w:r>
      <w:r>
        <w:rPr>
          <w:rFonts w:ascii="Arial" w:hAnsi="Arial" w:cs="Arial"/>
        </w:rPr>
        <w:t xml:space="preserve">tekent maximaal één dagdeel </w:t>
      </w:r>
      <w:r w:rsidR="009C6B90">
        <w:rPr>
          <w:rFonts w:ascii="Arial" w:hAnsi="Arial" w:cs="Arial"/>
        </w:rPr>
        <w:t>rooster</w:t>
      </w:r>
      <w:r>
        <w:rPr>
          <w:rFonts w:ascii="Arial" w:hAnsi="Arial" w:cs="Arial"/>
        </w:rPr>
        <w:t xml:space="preserve">vrij in een periode van twee weken. </w:t>
      </w:r>
      <w:r w:rsidR="00AF7A75">
        <w:rPr>
          <w:rFonts w:ascii="Arial" w:hAnsi="Arial" w:cs="Arial"/>
        </w:rPr>
        <w:t xml:space="preserve">Deze </w:t>
      </w:r>
      <w:r w:rsidR="006234EE">
        <w:rPr>
          <w:rFonts w:ascii="Arial" w:hAnsi="Arial" w:cs="Arial"/>
        </w:rPr>
        <w:t xml:space="preserve">regeling gaat </w:t>
      </w:r>
      <w:r w:rsidR="00AF7A75">
        <w:rPr>
          <w:rFonts w:ascii="Arial" w:hAnsi="Arial" w:cs="Arial"/>
        </w:rPr>
        <w:t>per 1 januari 2017 in.</w:t>
      </w:r>
    </w:p>
    <w:p w14:paraId="2EC9C60B" w14:textId="77777777" w:rsidR="00CB56AD" w:rsidRDefault="006D15FF" w:rsidP="006D15FF">
      <w:pPr>
        <w:pStyle w:val="body"/>
        <w:rPr>
          <w:rFonts w:ascii="Arial" w:hAnsi="Arial" w:cs="Arial"/>
        </w:rPr>
      </w:pPr>
      <w:r>
        <w:rPr>
          <w:rFonts w:ascii="Arial" w:hAnsi="Arial" w:cs="Arial"/>
        </w:rPr>
        <w:t>D</w:t>
      </w:r>
      <w:r w:rsidR="00AF7A75">
        <w:rPr>
          <w:rFonts w:ascii="Arial" w:hAnsi="Arial" w:cs="Arial"/>
        </w:rPr>
        <w:t xml:space="preserve">e regeling </w:t>
      </w:r>
      <w:r>
        <w:rPr>
          <w:rFonts w:ascii="Arial" w:hAnsi="Arial" w:cs="Arial"/>
        </w:rPr>
        <w:t xml:space="preserve">is </w:t>
      </w:r>
      <w:r w:rsidR="00AF7A75">
        <w:rPr>
          <w:rFonts w:ascii="Arial" w:hAnsi="Arial" w:cs="Arial"/>
        </w:rPr>
        <w:t xml:space="preserve">aangevuld met een bepaling over compensatie van reistijd en reiskosten bij een eventuele onvrijwillige overplaatsing van een </w:t>
      </w:r>
      <w:r w:rsidR="008C2CE4">
        <w:rPr>
          <w:rFonts w:ascii="Arial" w:hAnsi="Arial" w:cs="Arial"/>
        </w:rPr>
        <w:t xml:space="preserve">werknemer </w:t>
      </w:r>
      <w:r w:rsidR="00AF7A75">
        <w:rPr>
          <w:rFonts w:ascii="Arial" w:hAnsi="Arial" w:cs="Arial"/>
        </w:rPr>
        <w:t>naar een andere locatie. Het Sociaal Plan wordt als addendum bij de CAO verlengd met één jaar.</w:t>
      </w:r>
    </w:p>
    <w:p w14:paraId="0DBF5F14" w14:textId="77777777" w:rsidR="00CD7B46" w:rsidRDefault="00CD7B46" w:rsidP="00CB56AD">
      <w:pPr>
        <w:pStyle w:val="body"/>
        <w:rPr>
          <w:rFonts w:ascii="Arial" w:hAnsi="Arial" w:cs="Arial"/>
        </w:rPr>
      </w:pPr>
    </w:p>
    <w:p w14:paraId="01AF35E5" w14:textId="77777777" w:rsidR="00CD7B46" w:rsidRDefault="00CD7B46" w:rsidP="001A5FE9">
      <w:pPr>
        <w:pStyle w:val="body"/>
        <w:rPr>
          <w:rFonts w:ascii="Arial" w:hAnsi="Arial" w:cs="Arial"/>
        </w:rPr>
      </w:pPr>
      <w:r>
        <w:rPr>
          <w:rFonts w:ascii="Arial" w:hAnsi="Arial" w:cs="Arial"/>
        </w:rPr>
        <w:t xml:space="preserve">De ijksalarissen en de individuele salarissen worden </w:t>
      </w:r>
      <w:r w:rsidR="005E7554">
        <w:rPr>
          <w:rFonts w:ascii="Arial" w:hAnsi="Arial" w:cs="Arial"/>
        </w:rPr>
        <w:t>verhoogd</w:t>
      </w:r>
      <w:r>
        <w:rPr>
          <w:rFonts w:ascii="Arial" w:hAnsi="Arial" w:cs="Arial"/>
        </w:rPr>
        <w:t xml:space="preserve"> </w:t>
      </w:r>
      <w:r w:rsidR="009C6B90">
        <w:rPr>
          <w:rFonts w:ascii="Arial" w:hAnsi="Arial" w:cs="Arial"/>
        </w:rPr>
        <w:t xml:space="preserve">met </w:t>
      </w:r>
      <w:r>
        <w:rPr>
          <w:rFonts w:ascii="Arial" w:hAnsi="Arial" w:cs="Arial"/>
        </w:rPr>
        <w:t>1% per 1 april 2016. De</w:t>
      </w:r>
      <w:r w:rsidR="001A5FE9">
        <w:rPr>
          <w:rFonts w:ascii="Arial" w:hAnsi="Arial" w:cs="Arial"/>
        </w:rPr>
        <w:t xml:space="preserve"> verhoging van de individuele salarissen</w:t>
      </w:r>
      <w:r>
        <w:rPr>
          <w:rFonts w:ascii="Arial" w:hAnsi="Arial" w:cs="Arial"/>
        </w:rPr>
        <w:t xml:space="preserve"> komt voort uit een aanpassing van de ABP pensioenregeling. Daarom is deze salarisverhoging </w:t>
      </w:r>
      <w:r w:rsidR="00D23E7A">
        <w:rPr>
          <w:rFonts w:ascii="Arial" w:hAnsi="Arial" w:cs="Arial"/>
        </w:rPr>
        <w:t>van toepassing</w:t>
      </w:r>
      <w:r>
        <w:rPr>
          <w:rFonts w:ascii="Arial" w:hAnsi="Arial" w:cs="Arial"/>
        </w:rPr>
        <w:t xml:space="preserve"> voor </w:t>
      </w:r>
      <w:r w:rsidR="009C31D6">
        <w:rPr>
          <w:rFonts w:ascii="Arial" w:hAnsi="Arial" w:cs="Arial"/>
        </w:rPr>
        <w:t>werknemers</w:t>
      </w:r>
      <w:r>
        <w:rPr>
          <w:rFonts w:ascii="Arial" w:hAnsi="Arial" w:cs="Arial"/>
        </w:rPr>
        <w:t xml:space="preserve"> die deelnemer zijn in de ABP pensioenregeling</w:t>
      </w:r>
      <w:r w:rsidR="009C6B90">
        <w:rPr>
          <w:rFonts w:ascii="Arial" w:hAnsi="Arial" w:cs="Arial"/>
        </w:rPr>
        <w:t xml:space="preserve">: </w:t>
      </w:r>
      <w:r>
        <w:rPr>
          <w:rFonts w:ascii="Arial" w:hAnsi="Arial" w:cs="Arial"/>
        </w:rPr>
        <w:t xml:space="preserve">dit zijn alle </w:t>
      </w:r>
      <w:r w:rsidR="009C31D6">
        <w:rPr>
          <w:rFonts w:ascii="Arial" w:hAnsi="Arial" w:cs="Arial"/>
        </w:rPr>
        <w:t>werknemers</w:t>
      </w:r>
      <w:r>
        <w:rPr>
          <w:rFonts w:ascii="Arial" w:hAnsi="Arial" w:cs="Arial"/>
        </w:rPr>
        <w:t xml:space="preserve"> die in dienst </w:t>
      </w:r>
      <w:r w:rsidR="009C6B90">
        <w:rPr>
          <w:rFonts w:ascii="Arial" w:hAnsi="Arial" w:cs="Arial"/>
        </w:rPr>
        <w:t>waren op 31 mei 2015</w:t>
      </w:r>
      <w:r>
        <w:rPr>
          <w:rFonts w:ascii="Arial" w:hAnsi="Arial" w:cs="Arial"/>
        </w:rPr>
        <w:t>. De salarisverhoging voor hen is onafhankelijk van de beoordeling van het functioneren gedurende het jaar 2015</w:t>
      </w:r>
      <w:r w:rsidR="009C6B90">
        <w:rPr>
          <w:rFonts w:ascii="Arial" w:hAnsi="Arial" w:cs="Arial"/>
        </w:rPr>
        <w:t>.</w:t>
      </w:r>
      <w:r w:rsidR="001A5FE9">
        <w:rPr>
          <w:rFonts w:ascii="Arial" w:hAnsi="Arial" w:cs="Arial"/>
        </w:rPr>
        <w:t xml:space="preserve"> Deze verhoging is niet van toepassing op werknemers die in dienst zijn gekomen op of na 1 juni 2015. </w:t>
      </w:r>
    </w:p>
    <w:p w14:paraId="39B34B70" w14:textId="77777777" w:rsidR="00CD7B46" w:rsidRDefault="00CD7B46" w:rsidP="00CB56AD">
      <w:pPr>
        <w:pStyle w:val="body"/>
        <w:rPr>
          <w:rFonts w:ascii="Arial" w:hAnsi="Arial" w:cs="Arial"/>
        </w:rPr>
      </w:pPr>
    </w:p>
    <w:p w14:paraId="2E61D8D7" w14:textId="77777777" w:rsidR="0055013E" w:rsidRPr="00CB3914" w:rsidRDefault="00E5059D" w:rsidP="00951195">
      <w:pPr>
        <w:rPr>
          <w:sz w:val="20"/>
        </w:rPr>
      </w:pPr>
      <w:r w:rsidRPr="00CB3914">
        <w:rPr>
          <w:sz w:val="20"/>
        </w:rPr>
        <w:br w:type="page"/>
      </w:r>
    </w:p>
    <w:p w14:paraId="7AC86FB7" w14:textId="77777777" w:rsidR="00E77A9F" w:rsidRPr="00CB3914" w:rsidRDefault="00E77A9F" w:rsidP="00E77A9F">
      <w:pPr>
        <w:pStyle w:val="body"/>
        <w:rPr>
          <w:rFonts w:ascii="Arial" w:hAnsi="Arial" w:cs="Arial"/>
        </w:rPr>
      </w:pPr>
    </w:p>
    <w:p w14:paraId="7672C7D9" w14:textId="77777777" w:rsidR="003878AA" w:rsidRPr="000A6E33" w:rsidRDefault="000A744E">
      <w:pPr>
        <w:pStyle w:val="body"/>
        <w:rPr>
          <w:rFonts w:ascii="Arial" w:hAnsi="Arial" w:cs="Arial"/>
          <w:color w:val="FF0000"/>
        </w:rPr>
      </w:pPr>
      <w:r>
        <w:rPr>
          <w:rFonts w:ascii="Arial" w:hAnsi="Arial" w:cs="Arial"/>
          <w:color w:val="FF0000"/>
        </w:rPr>
        <w:t xml:space="preserve"> </w:t>
      </w:r>
    </w:p>
    <w:p w14:paraId="2C69C027" w14:textId="77777777" w:rsidR="003878AA" w:rsidRPr="008A0C0B" w:rsidRDefault="003878AA" w:rsidP="0089607A">
      <w:pPr>
        <w:pStyle w:val="Kop2"/>
        <w:numPr>
          <w:ilvl w:val="0"/>
          <w:numId w:val="0"/>
        </w:numPr>
        <w:rPr>
          <w:rFonts w:cs="Arial"/>
          <w:color w:val="003366"/>
          <w:sz w:val="28"/>
          <w:szCs w:val="28"/>
        </w:rPr>
      </w:pPr>
      <w:bookmarkStart w:id="3" w:name="_Toc221510550"/>
      <w:bookmarkStart w:id="4" w:name="_Toc221510890"/>
      <w:bookmarkStart w:id="5" w:name="_Toc221511426"/>
      <w:bookmarkStart w:id="6" w:name="_Toc464821324"/>
      <w:r w:rsidRPr="00D02365">
        <w:rPr>
          <w:rFonts w:cs="Arial"/>
          <w:color w:val="003366"/>
          <w:sz w:val="36"/>
          <w:szCs w:val="36"/>
        </w:rPr>
        <w:t>Inhoudsopgave</w:t>
      </w:r>
      <w:r w:rsidRPr="00D02365">
        <w:rPr>
          <w:rFonts w:cs="Arial"/>
          <w:color w:val="003366"/>
          <w:sz w:val="36"/>
          <w:szCs w:val="36"/>
        </w:rPr>
        <w:tab/>
      </w:r>
      <w:r w:rsidR="0089607A">
        <w:rPr>
          <w:rFonts w:cs="Arial"/>
          <w:color w:val="003366"/>
          <w:sz w:val="36"/>
          <w:szCs w:val="36"/>
        </w:rPr>
        <w:tab/>
      </w:r>
      <w:r w:rsidR="0089607A">
        <w:rPr>
          <w:rFonts w:cs="Arial"/>
          <w:color w:val="003366"/>
          <w:sz w:val="36"/>
          <w:szCs w:val="36"/>
        </w:rPr>
        <w:tab/>
      </w:r>
      <w:r w:rsidR="0089607A">
        <w:rPr>
          <w:rFonts w:cs="Arial"/>
          <w:color w:val="003366"/>
          <w:sz w:val="36"/>
          <w:szCs w:val="36"/>
        </w:rPr>
        <w:tab/>
      </w:r>
      <w:r w:rsidR="0089607A">
        <w:rPr>
          <w:rFonts w:cs="Arial"/>
          <w:color w:val="003366"/>
          <w:sz w:val="36"/>
          <w:szCs w:val="36"/>
        </w:rPr>
        <w:tab/>
        <w:t xml:space="preserve">   </w:t>
      </w:r>
      <w:r w:rsidR="00D02365">
        <w:rPr>
          <w:rFonts w:cs="Arial"/>
          <w:color w:val="003366"/>
          <w:sz w:val="36"/>
          <w:szCs w:val="36"/>
        </w:rPr>
        <w:tab/>
        <w:t xml:space="preserve">    </w:t>
      </w:r>
      <w:r w:rsidR="0089607A">
        <w:rPr>
          <w:rFonts w:cs="Arial"/>
          <w:color w:val="003366"/>
          <w:sz w:val="36"/>
          <w:szCs w:val="36"/>
        </w:rPr>
        <w:t xml:space="preserve">   </w:t>
      </w:r>
      <w:r w:rsidRPr="008A0C0B">
        <w:rPr>
          <w:rFonts w:cs="Arial"/>
          <w:color w:val="003366"/>
          <w:sz w:val="28"/>
          <w:szCs w:val="28"/>
        </w:rPr>
        <w:t>Pagina</w:t>
      </w:r>
      <w:bookmarkEnd w:id="3"/>
      <w:bookmarkEnd w:id="4"/>
      <w:bookmarkEnd w:id="5"/>
      <w:bookmarkEnd w:id="6"/>
    </w:p>
    <w:p w14:paraId="6FFD566E" w14:textId="77777777" w:rsidR="003878AA" w:rsidRPr="005D7734" w:rsidRDefault="003878AA">
      <w:pPr>
        <w:pStyle w:val="body"/>
        <w:tabs>
          <w:tab w:val="left" w:pos="1587"/>
          <w:tab w:val="right" w:pos="8449"/>
        </w:tabs>
        <w:spacing w:line="260" w:lineRule="exact"/>
        <w:rPr>
          <w:rFonts w:ascii="Arial" w:hAnsi="Arial" w:cs="Arial"/>
          <w:sz w:val="22"/>
        </w:rPr>
      </w:pPr>
    </w:p>
    <w:p w14:paraId="64E9B7FD" w14:textId="77777777" w:rsidR="00E557AA" w:rsidRDefault="00447C92">
      <w:pPr>
        <w:pStyle w:val="Inhopg2"/>
        <w:tabs>
          <w:tab w:val="right" w:leader="dot" w:pos="9075"/>
        </w:tabs>
        <w:rPr>
          <w:rFonts w:asciiTheme="minorHAnsi" w:eastAsia="PMingLiU" w:hAnsiTheme="minorHAnsi" w:cstheme="minorBidi"/>
          <w:noProof/>
          <w:szCs w:val="22"/>
          <w:lang w:eastAsia="zh-TW"/>
        </w:rPr>
      </w:pPr>
      <w:r w:rsidRPr="00F77B32">
        <w:rPr>
          <w:rFonts w:cs="Arial"/>
          <w:color w:val="003366"/>
          <w:sz w:val="20"/>
        </w:rPr>
        <w:fldChar w:fldCharType="begin"/>
      </w:r>
      <w:r w:rsidR="00D02365" w:rsidRPr="00F77B32">
        <w:rPr>
          <w:rFonts w:cs="Arial"/>
          <w:color w:val="003366"/>
          <w:sz w:val="20"/>
        </w:rPr>
        <w:instrText xml:space="preserve"> TOC \o "1-3" \h \z \u </w:instrText>
      </w:r>
      <w:r w:rsidRPr="00F77B32">
        <w:rPr>
          <w:rFonts w:cs="Arial"/>
          <w:color w:val="003366"/>
          <w:sz w:val="20"/>
        </w:rPr>
        <w:fldChar w:fldCharType="separate"/>
      </w:r>
    </w:p>
    <w:p w14:paraId="754452D4" w14:textId="77777777" w:rsidR="00E557AA" w:rsidRDefault="00B5050A">
      <w:pPr>
        <w:pStyle w:val="Inhopg2"/>
        <w:tabs>
          <w:tab w:val="left" w:pos="1760"/>
          <w:tab w:val="right" w:leader="dot" w:pos="9075"/>
        </w:tabs>
        <w:rPr>
          <w:rFonts w:asciiTheme="minorHAnsi" w:eastAsia="PMingLiU" w:hAnsiTheme="minorHAnsi" w:cstheme="minorBidi"/>
          <w:noProof/>
          <w:szCs w:val="22"/>
          <w:lang w:eastAsia="zh-TW"/>
        </w:rPr>
      </w:pPr>
      <w:hyperlink w:anchor="_Toc464821324" w:history="1">
        <w:r w:rsidR="00E557AA" w:rsidRPr="002365BB">
          <w:rPr>
            <w:rStyle w:val="Hyperlink"/>
            <w:rFonts w:cs="Arial"/>
            <w:noProof/>
          </w:rPr>
          <w:t>Inhoudsopgave</w:t>
        </w:r>
        <w:r w:rsidR="00E557AA">
          <w:rPr>
            <w:rFonts w:asciiTheme="minorHAnsi" w:eastAsia="PMingLiU" w:hAnsiTheme="minorHAnsi" w:cstheme="minorBidi"/>
            <w:noProof/>
            <w:szCs w:val="22"/>
            <w:lang w:eastAsia="zh-TW"/>
          </w:rPr>
          <w:tab/>
        </w:r>
        <w:r w:rsidR="00E557AA" w:rsidRPr="002365BB">
          <w:rPr>
            <w:rStyle w:val="Hyperlink"/>
            <w:rFonts w:cs="Arial"/>
            <w:noProof/>
          </w:rPr>
          <w:t xml:space="preserve">             </w:t>
        </w:r>
        <w:r w:rsidR="00E557AA">
          <w:rPr>
            <w:noProof/>
            <w:webHidden/>
          </w:rPr>
          <w:tab/>
        </w:r>
        <w:r w:rsidR="00E557AA">
          <w:rPr>
            <w:noProof/>
            <w:webHidden/>
          </w:rPr>
          <w:fldChar w:fldCharType="begin"/>
        </w:r>
        <w:r w:rsidR="00E557AA">
          <w:rPr>
            <w:noProof/>
            <w:webHidden/>
          </w:rPr>
          <w:instrText xml:space="preserve"> PAGEREF _Toc464821324 \h </w:instrText>
        </w:r>
        <w:r w:rsidR="00E557AA">
          <w:rPr>
            <w:noProof/>
            <w:webHidden/>
          </w:rPr>
        </w:r>
        <w:r w:rsidR="00E557AA">
          <w:rPr>
            <w:noProof/>
            <w:webHidden/>
          </w:rPr>
          <w:fldChar w:fldCharType="separate"/>
        </w:r>
        <w:r w:rsidR="00E557AA">
          <w:rPr>
            <w:noProof/>
            <w:webHidden/>
          </w:rPr>
          <w:t>2</w:t>
        </w:r>
        <w:r w:rsidR="00E557AA">
          <w:rPr>
            <w:noProof/>
            <w:webHidden/>
          </w:rPr>
          <w:fldChar w:fldCharType="end"/>
        </w:r>
      </w:hyperlink>
    </w:p>
    <w:p w14:paraId="592A7AC3"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25" w:history="1">
        <w:r w:rsidR="00E557AA" w:rsidRPr="002365BB">
          <w:rPr>
            <w:rStyle w:val="Hyperlink"/>
            <w:rFonts w:cs="Arial"/>
            <w:noProof/>
          </w:rPr>
          <w:t>Hoofdstuk 1. Algemeen</w:t>
        </w:r>
        <w:r w:rsidR="00E557AA">
          <w:rPr>
            <w:noProof/>
            <w:webHidden/>
          </w:rPr>
          <w:tab/>
        </w:r>
        <w:r w:rsidR="00E557AA">
          <w:rPr>
            <w:noProof/>
            <w:webHidden/>
          </w:rPr>
          <w:fldChar w:fldCharType="begin"/>
        </w:r>
        <w:r w:rsidR="00E557AA">
          <w:rPr>
            <w:noProof/>
            <w:webHidden/>
          </w:rPr>
          <w:instrText xml:space="preserve"> PAGEREF _Toc464821325 \h </w:instrText>
        </w:r>
        <w:r w:rsidR="00E557AA">
          <w:rPr>
            <w:noProof/>
            <w:webHidden/>
          </w:rPr>
        </w:r>
        <w:r w:rsidR="00E557AA">
          <w:rPr>
            <w:noProof/>
            <w:webHidden/>
          </w:rPr>
          <w:fldChar w:fldCharType="separate"/>
        </w:r>
        <w:r w:rsidR="00E557AA">
          <w:rPr>
            <w:noProof/>
            <w:webHidden/>
          </w:rPr>
          <w:t>4</w:t>
        </w:r>
        <w:r w:rsidR="00E557AA">
          <w:rPr>
            <w:noProof/>
            <w:webHidden/>
          </w:rPr>
          <w:fldChar w:fldCharType="end"/>
        </w:r>
      </w:hyperlink>
    </w:p>
    <w:p w14:paraId="4DB46C79"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26" w:history="1">
        <w:r w:rsidR="00E557AA" w:rsidRPr="002365BB">
          <w:rPr>
            <w:rStyle w:val="Hyperlink"/>
            <w:noProof/>
          </w:rPr>
          <w:t>Artikel 1. Definities</w:t>
        </w:r>
        <w:r w:rsidR="00E557AA">
          <w:rPr>
            <w:noProof/>
            <w:webHidden/>
          </w:rPr>
          <w:tab/>
        </w:r>
        <w:r w:rsidR="00E557AA">
          <w:rPr>
            <w:noProof/>
            <w:webHidden/>
          </w:rPr>
          <w:fldChar w:fldCharType="begin"/>
        </w:r>
        <w:r w:rsidR="00E557AA">
          <w:rPr>
            <w:noProof/>
            <w:webHidden/>
          </w:rPr>
          <w:instrText xml:space="preserve"> PAGEREF _Toc464821326 \h </w:instrText>
        </w:r>
        <w:r w:rsidR="00E557AA">
          <w:rPr>
            <w:noProof/>
            <w:webHidden/>
          </w:rPr>
        </w:r>
        <w:r w:rsidR="00E557AA">
          <w:rPr>
            <w:noProof/>
            <w:webHidden/>
          </w:rPr>
          <w:fldChar w:fldCharType="separate"/>
        </w:r>
        <w:r w:rsidR="00E557AA">
          <w:rPr>
            <w:noProof/>
            <w:webHidden/>
          </w:rPr>
          <w:t>4</w:t>
        </w:r>
        <w:r w:rsidR="00E557AA">
          <w:rPr>
            <w:noProof/>
            <w:webHidden/>
          </w:rPr>
          <w:fldChar w:fldCharType="end"/>
        </w:r>
      </w:hyperlink>
    </w:p>
    <w:p w14:paraId="1DB22B6F"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27" w:history="1">
        <w:r w:rsidR="00E557AA" w:rsidRPr="002365BB">
          <w:rPr>
            <w:rStyle w:val="Hyperlink"/>
            <w:noProof/>
          </w:rPr>
          <w:t>Artikel 2. Werkingssfeer</w:t>
        </w:r>
        <w:r w:rsidR="00E557AA">
          <w:rPr>
            <w:noProof/>
            <w:webHidden/>
          </w:rPr>
          <w:tab/>
        </w:r>
        <w:r w:rsidR="00E557AA">
          <w:rPr>
            <w:noProof/>
            <w:webHidden/>
          </w:rPr>
          <w:fldChar w:fldCharType="begin"/>
        </w:r>
        <w:r w:rsidR="00E557AA">
          <w:rPr>
            <w:noProof/>
            <w:webHidden/>
          </w:rPr>
          <w:instrText xml:space="preserve"> PAGEREF _Toc464821327 \h </w:instrText>
        </w:r>
        <w:r w:rsidR="00E557AA">
          <w:rPr>
            <w:noProof/>
            <w:webHidden/>
          </w:rPr>
        </w:r>
        <w:r w:rsidR="00E557AA">
          <w:rPr>
            <w:noProof/>
            <w:webHidden/>
          </w:rPr>
          <w:fldChar w:fldCharType="separate"/>
        </w:r>
        <w:r w:rsidR="00E557AA">
          <w:rPr>
            <w:noProof/>
            <w:webHidden/>
          </w:rPr>
          <w:t>5</w:t>
        </w:r>
        <w:r w:rsidR="00E557AA">
          <w:rPr>
            <w:noProof/>
            <w:webHidden/>
          </w:rPr>
          <w:fldChar w:fldCharType="end"/>
        </w:r>
      </w:hyperlink>
    </w:p>
    <w:p w14:paraId="5739141E"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28" w:history="1">
        <w:r w:rsidR="00E557AA" w:rsidRPr="002365BB">
          <w:rPr>
            <w:rStyle w:val="Hyperlink"/>
            <w:noProof/>
          </w:rPr>
          <w:t>Artikel 3. Looptijd</w:t>
        </w:r>
        <w:r w:rsidR="00E557AA">
          <w:rPr>
            <w:noProof/>
            <w:webHidden/>
          </w:rPr>
          <w:tab/>
        </w:r>
        <w:r w:rsidR="00E557AA">
          <w:rPr>
            <w:noProof/>
            <w:webHidden/>
          </w:rPr>
          <w:fldChar w:fldCharType="begin"/>
        </w:r>
        <w:r w:rsidR="00E557AA">
          <w:rPr>
            <w:noProof/>
            <w:webHidden/>
          </w:rPr>
          <w:instrText xml:space="preserve"> PAGEREF _Toc464821328 \h </w:instrText>
        </w:r>
        <w:r w:rsidR="00E557AA">
          <w:rPr>
            <w:noProof/>
            <w:webHidden/>
          </w:rPr>
        </w:r>
        <w:r w:rsidR="00E557AA">
          <w:rPr>
            <w:noProof/>
            <w:webHidden/>
          </w:rPr>
          <w:fldChar w:fldCharType="separate"/>
        </w:r>
        <w:r w:rsidR="00E557AA">
          <w:rPr>
            <w:noProof/>
            <w:webHidden/>
          </w:rPr>
          <w:t>6</w:t>
        </w:r>
        <w:r w:rsidR="00E557AA">
          <w:rPr>
            <w:noProof/>
            <w:webHidden/>
          </w:rPr>
          <w:fldChar w:fldCharType="end"/>
        </w:r>
      </w:hyperlink>
    </w:p>
    <w:p w14:paraId="43C5B816"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29" w:history="1">
        <w:r w:rsidR="00E557AA" w:rsidRPr="002365BB">
          <w:rPr>
            <w:rStyle w:val="Hyperlink"/>
            <w:noProof/>
          </w:rPr>
          <w:t>Artikel 4. Algemene verplichtingen van de werkgever</w:t>
        </w:r>
        <w:r w:rsidR="00E557AA">
          <w:rPr>
            <w:noProof/>
            <w:webHidden/>
          </w:rPr>
          <w:tab/>
        </w:r>
        <w:r w:rsidR="00E557AA">
          <w:rPr>
            <w:noProof/>
            <w:webHidden/>
          </w:rPr>
          <w:fldChar w:fldCharType="begin"/>
        </w:r>
        <w:r w:rsidR="00E557AA">
          <w:rPr>
            <w:noProof/>
            <w:webHidden/>
          </w:rPr>
          <w:instrText xml:space="preserve"> PAGEREF _Toc464821329 \h </w:instrText>
        </w:r>
        <w:r w:rsidR="00E557AA">
          <w:rPr>
            <w:noProof/>
            <w:webHidden/>
          </w:rPr>
        </w:r>
        <w:r w:rsidR="00E557AA">
          <w:rPr>
            <w:noProof/>
            <w:webHidden/>
          </w:rPr>
          <w:fldChar w:fldCharType="separate"/>
        </w:r>
        <w:r w:rsidR="00E557AA">
          <w:rPr>
            <w:noProof/>
            <w:webHidden/>
          </w:rPr>
          <w:t>6</w:t>
        </w:r>
        <w:r w:rsidR="00E557AA">
          <w:rPr>
            <w:noProof/>
            <w:webHidden/>
          </w:rPr>
          <w:fldChar w:fldCharType="end"/>
        </w:r>
      </w:hyperlink>
    </w:p>
    <w:p w14:paraId="13340122"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0" w:history="1">
        <w:r w:rsidR="00E557AA" w:rsidRPr="002365BB">
          <w:rPr>
            <w:rStyle w:val="Hyperlink"/>
            <w:noProof/>
          </w:rPr>
          <w:t>Artikel 5. Algemene verplichtingen van de vakorganisaties</w:t>
        </w:r>
        <w:r w:rsidR="00E557AA">
          <w:rPr>
            <w:noProof/>
            <w:webHidden/>
          </w:rPr>
          <w:tab/>
        </w:r>
        <w:r w:rsidR="00E557AA">
          <w:rPr>
            <w:noProof/>
            <w:webHidden/>
          </w:rPr>
          <w:fldChar w:fldCharType="begin"/>
        </w:r>
        <w:r w:rsidR="00E557AA">
          <w:rPr>
            <w:noProof/>
            <w:webHidden/>
          </w:rPr>
          <w:instrText xml:space="preserve"> PAGEREF _Toc464821330 \h </w:instrText>
        </w:r>
        <w:r w:rsidR="00E557AA">
          <w:rPr>
            <w:noProof/>
            <w:webHidden/>
          </w:rPr>
        </w:r>
        <w:r w:rsidR="00E557AA">
          <w:rPr>
            <w:noProof/>
            <w:webHidden/>
          </w:rPr>
          <w:fldChar w:fldCharType="separate"/>
        </w:r>
        <w:r w:rsidR="00E557AA">
          <w:rPr>
            <w:noProof/>
            <w:webHidden/>
          </w:rPr>
          <w:t>7</w:t>
        </w:r>
        <w:r w:rsidR="00E557AA">
          <w:rPr>
            <w:noProof/>
            <w:webHidden/>
          </w:rPr>
          <w:fldChar w:fldCharType="end"/>
        </w:r>
      </w:hyperlink>
    </w:p>
    <w:p w14:paraId="4D1C205C"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1" w:history="1">
        <w:r w:rsidR="00E557AA" w:rsidRPr="002365BB">
          <w:rPr>
            <w:rStyle w:val="Hyperlink"/>
            <w:noProof/>
          </w:rPr>
          <w:t>Artikel 6. Algemene verplichtingen van de werknemer</w:t>
        </w:r>
        <w:r w:rsidR="00E557AA">
          <w:rPr>
            <w:noProof/>
            <w:webHidden/>
          </w:rPr>
          <w:tab/>
        </w:r>
        <w:r w:rsidR="00E557AA">
          <w:rPr>
            <w:noProof/>
            <w:webHidden/>
          </w:rPr>
          <w:fldChar w:fldCharType="begin"/>
        </w:r>
        <w:r w:rsidR="00E557AA">
          <w:rPr>
            <w:noProof/>
            <w:webHidden/>
          </w:rPr>
          <w:instrText xml:space="preserve"> PAGEREF _Toc464821331 \h </w:instrText>
        </w:r>
        <w:r w:rsidR="00E557AA">
          <w:rPr>
            <w:noProof/>
            <w:webHidden/>
          </w:rPr>
        </w:r>
        <w:r w:rsidR="00E557AA">
          <w:rPr>
            <w:noProof/>
            <w:webHidden/>
          </w:rPr>
          <w:fldChar w:fldCharType="separate"/>
        </w:r>
        <w:r w:rsidR="00E557AA">
          <w:rPr>
            <w:noProof/>
            <w:webHidden/>
          </w:rPr>
          <w:t>7</w:t>
        </w:r>
        <w:r w:rsidR="00E557AA">
          <w:rPr>
            <w:noProof/>
            <w:webHidden/>
          </w:rPr>
          <w:fldChar w:fldCharType="end"/>
        </w:r>
      </w:hyperlink>
    </w:p>
    <w:p w14:paraId="4B124D4D"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2" w:history="1">
        <w:r w:rsidR="00E557AA" w:rsidRPr="002365BB">
          <w:rPr>
            <w:rStyle w:val="Hyperlink"/>
            <w:noProof/>
          </w:rPr>
          <w:t>Artikel 7. Verplichtingen van de werkgever en werknemer</w:t>
        </w:r>
        <w:r w:rsidR="00E557AA">
          <w:rPr>
            <w:noProof/>
            <w:webHidden/>
          </w:rPr>
          <w:tab/>
        </w:r>
        <w:r w:rsidR="00E557AA">
          <w:rPr>
            <w:noProof/>
            <w:webHidden/>
          </w:rPr>
          <w:fldChar w:fldCharType="begin"/>
        </w:r>
        <w:r w:rsidR="00E557AA">
          <w:rPr>
            <w:noProof/>
            <w:webHidden/>
          </w:rPr>
          <w:instrText xml:space="preserve"> PAGEREF _Toc464821332 \h </w:instrText>
        </w:r>
        <w:r w:rsidR="00E557AA">
          <w:rPr>
            <w:noProof/>
            <w:webHidden/>
          </w:rPr>
        </w:r>
        <w:r w:rsidR="00E557AA">
          <w:rPr>
            <w:noProof/>
            <w:webHidden/>
          </w:rPr>
          <w:fldChar w:fldCharType="separate"/>
        </w:r>
        <w:r w:rsidR="00E557AA">
          <w:rPr>
            <w:noProof/>
            <w:webHidden/>
          </w:rPr>
          <w:t>9</w:t>
        </w:r>
        <w:r w:rsidR="00E557AA">
          <w:rPr>
            <w:noProof/>
            <w:webHidden/>
          </w:rPr>
          <w:fldChar w:fldCharType="end"/>
        </w:r>
      </w:hyperlink>
    </w:p>
    <w:p w14:paraId="182C61AF"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3" w:history="1">
        <w:r w:rsidR="00E557AA" w:rsidRPr="002365BB">
          <w:rPr>
            <w:rStyle w:val="Hyperlink"/>
            <w:noProof/>
          </w:rPr>
          <w:t>Artikel 8. Werkgelegenheid en sociale zekerheid</w:t>
        </w:r>
        <w:r w:rsidR="00E557AA">
          <w:rPr>
            <w:noProof/>
            <w:webHidden/>
          </w:rPr>
          <w:tab/>
        </w:r>
        <w:r w:rsidR="00E557AA">
          <w:rPr>
            <w:noProof/>
            <w:webHidden/>
          </w:rPr>
          <w:fldChar w:fldCharType="begin"/>
        </w:r>
        <w:r w:rsidR="00E557AA">
          <w:rPr>
            <w:noProof/>
            <w:webHidden/>
          </w:rPr>
          <w:instrText xml:space="preserve"> PAGEREF _Toc464821333 \h </w:instrText>
        </w:r>
        <w:r w:rsidR="00E557AA">
          <w:rPr>
            <w:noProof/>
            <w:webHidden/>
          </w:rPr>
        </w:r>
        <w:r w:rsidR="00E557AA">
          <w:rPr>
            <w:noProof/>
            <w:webHidden/>
          </w:rPr>
          <w:fldChar w:fldCharType="separate"/>
        </w:r>
        <w:r w:rsidR="00E557AA">
          <w:rPr>
            <w:noProof/>
            <w:webHidden/>
          </w:rPr>
          <w:t>9</w:t>
        </w:r>
        <w:r w:rsidR="00E557AA">
          <w:rPr>
            <w:noProof/>
            <w:webHidden/>
          </w:rPr>
          <w:fldChar w:fldCharType="end"/>
        </w:r>
      </w:hyperlink>
    </w:p>
    <w:p w14:paraId="79AC40D3"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4" w:history="1">
        <w:r w:rsidR="00E557AA" w:rsidRPr="002365BB">
          <w:rPr>
            <w:rStyle w:val="Hyperlink"/>
            <w:noProof/>
          </w:rPr>
          <w:t>Artikel 9. Vakbondswerk in de onderneming</w:t>
        </w:r>
        <w:r w:rsidR="00E557AA">
          <w:rPr>
            <w:noProof/>
            <w:webHidden/>
          </w:rPr>
          <w:tab/>
        </w:r>
        <w:r w:rsidR="00E557AA">
          <w:rPr>
            <w:noProof/>
            <w:webHidden/>
          </w:rPr>
          <w:fldChar w:fldCharType="begin"/>
        </w:r>
        <w:r w:rsidR="00E557AA">
          <w:rPr>
            <w:noProof/>
            <w:webHidden/>
          </w:rPr>
          <w:instrText xml:space="preserve"> PAGEREF _Toc464821334 \h </w:instrText>
        </w:r>
        <w:r w:rsidR="00E557AA">
          <w:rPr>
            <w:noProof/>
            <w:webHidden/>
          </w:rPr>
        </w:r>
        <w:r w:rsidR="00E557AA">
          <w:rPr>
            <w:noProof/>
            <w:webHidden/>
          </w:rPr>
          <w:fldChar w:fldCharType="separate"/>
        </w:r>
        <w:r w:rsidR="00E557AA">
          <w:rPr>
            <w:noProof/>
            <w:webHidden/>
          </w:rPr>
          <w:t>10</w:t>
        </w:r>
        <w:r w:rsidR="00E557AA">
          <w:rPr>
            <w:noProof/>
            <w:webHidden/>
          </w:rPr>
          <w:fldChar w:fldCharType="end"/>
        </w:r>
      </w:hyperlink>
    </w:p>
    <w:p w14:paraId="603FDF14"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35" w:history="1">
        <w:r w:rsidR="00E557AA" w:rsidRPr="002365BB">
          <w:rPr>
            <w:rStyle w:val="Hyperlink"/>
            <w:rFonts w:cs="Arial"/>
            <w:noProof/>
          </w:rPr>
          <w:t>Hoofdstuk 2. Dienstverband</w:t>
        </w:r>
        <w:r w:rsidR="00E557AA">
          <w:rPr>
            <w:noProof/>
            <w:webHidden/>
          </w:rPr>
          <w:tab/>
        </w:r>
        <w:r w:rsidR="00E557AA">
          <w:rPr>
            <w:noProof/>
            <w:webHidden/>
          </w:rPr>
          <w:fldChar w:fldCharType="begin"/>
        </w:r>
        <w:r w:rsidR="00E557AA">
          <w:rPr>
            <w:noProof/>
            <w:webHidden/>
          </w:rPr>
          <w:instrText xml:space="preserve"> PAGEREF _Toc464821335 \h </w:instrText>
        </w:r>
        <w:r w:rsidR="00E557AA">
          <w:rPr>
            <w:noProof/>
            <w:webHidden/>
          </w:rPr>
        </w:r>
        <w:r w:rsidR="00E557AA">
          <w:rPr>
            <w:noProof/>
            <w:webHidden/>
          </w:rPr>
          <w:fldChar w:fldCharType="separate"/>
        </w:r>
        <w:r w:rsidR="00E557AA">
          <w:rPr>
            <w:noProof/>
            <w:webHidden/>
          </w:rPr>
          <w:t>12</w:t>
        </w:r>
        <w:r w:rsidR="00E557AA">
          <w:rPr>
            <w:noProof/>
            <w:webHidden/>
          </w:rPr>
          <w:fldChar w:fldCharType="end"/>
        </w:r>
      </w:hyperlink>
    </w:p>
    <w:p w14:paraId="0D5DE8FF"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6" w:history="1">
        <w:r w:rsidR="00E557AA" w:rsidRPr="002365BB">
          <w:rPr>
            <w:rStyle w:val="Hyperlink"/>
            <w:noProof/>
          </w:rPr>
          <w:t>Artikel 10a. Indiensttreding</w:t>
        </w:r>
        <w:r w:rsidR="00E557AA">
          <w:rPr>
            <w:noProof/>
            <w:webHidden/>
          </w:rPr>
          <w:tab/>
        </w:r>
        <w:r w:rsidR="00E557AA">
          <w:rPr>
            <w:noProof/>
            <w:webHidden/>
          </w:rPr>
          <w:fldChar w:fldCharType="begin"/>
        </w:r>
        <w:r w:rsidR="00E557AA">
          <w:rPr>
            <w:noProof/>
            <w:webHidden/>
          </w:rPr>
          <w:instrText xml:space="preserve"> PAGEREF _Toc464821336 \h </w:instrText>
        </w:r>
        <w:r w:rsidR="00E557AA">
          <w:rPr>
            <w:noProof/>
            <w:webHidden/>
          </w:rPr>
        </w:r>
        <w:r w:rsidR="00E557AA">
          <w:rPr>
            <w:noProof/>
            <w:webHidden/>
          </w:rPr>
          <w:fldChar w:fldCharType="separate"/>
        </w:r>
        <w:r w:rsidR="00E557AA">
          <w:rPr>
            <w:noProof/>
            <w:webHidden/>
          </w:rPr>
          <w:t>12</w:t>
        </w:r>
        <w:r w:rsidR="00E557AA">
          <w:rPr>
            <w:noProof/>
            <w:webHidden/>
          </w:rPr>
          <w:fldChar w:fldCharType="end"/>
        </w:r>
      </w:hyperlink>
    </w:p>
    <w:p w14:paraId="66C0333C"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7" w:history="1">
        <w:r w:rsidR="00E557AA" w:rsidRPr="002365BB">
          <w:rPr>
            <w:rStyle w:val="Hyperlink"/>
            <w:noProof/>
          </w:rPr>
          <w:t>Artikel 10b. Uitdiensttreding</w:t>
        </w:r>
        <w:r w:rsidR="00E557AA">
          <w:rPr>
            <w:noProof/>
            <w:webHidden/>
          </w:rPr>
          <w:tab/>
        </w:r>
        <w:r w:rsidR="00E557AA">
          <w:rPr>
            <w:noProof/>
            <w:webHidden/>
          </w:rPr>
          <w:fldChar w:fldCharType="begin"/>
        </w:r>
        <w:r w:rsidR="00E557AA">
          <w:rPr>
            <w:noProof/>
            <w:webHidden/>
          </w:rPr>
          <w:instrText xml:space="preserve"> PAGEREF _Toc464821337 \h </w:instrText>
        </w:r>
        <w:r w:rsidR="00E557AA">
          <w:rPr>
            <w:noProof/>
            <w:webHidden/>
          </w:rPr>
        </w:r>
        <w:r w:rsidR="00E557AA">
          <w:rPr>
            <w:noProof/>
            <w:webHidden/>
          </w:rPr>
          <w:fldChar w:fldCharType="separate"/>
        </w:r>
        <w:r w:rsidR="00E557AA">
          <w:rPr>
            <w:noProof/>
            <w:webHidden/>
          </w:rPr>
          <w:t>12</w:t>
        </w:r>
        <w:r w:rsidR="00E557AA">
          <w:rPr>
            <w:noProof/>
            <w:webHidden/>
          </w:rPr>
          <w:fldChar w:fldCharType="end"/>
        </w:r>
      </w:hyperlink>
    </w:p>
    <w:p w14:paraId="767A7244"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38" w:history="1">
        <w:r w:rsidR="00E557AA" w:rsidRPr="002365BB">
          <w:rPr>
            <w:rStyle w:val="Hyperlink"/>
            <w:bCs/>
            <w:noProof/>
          </w:rPr>
          <w:t>Hoofdstuk 3. Beloning</w:t>
        </w:r>
        <w:r w:rsidR="00E557AA">
          <w:rPr>
            <w:noProof/>
            <w:webHidden/>
          </w:rPr>
          <w:tab/>
        </w:r>
        <w:r w:rsidR="00E557AA">
          <w:rPr>
            <w:noProof/>
            <w:webHidden/>
          </w:rPr>
          <w:fldChar w:fldCharType="begin"/>
        </w:r>
        <w:r w:rsidR="00E557AA">
          <w:rPr>
            <w:noProof/>
            <w:webHidden/>
          </w:rPr>
          <w:instrText xml:space="preserve"> PAGEREF _Toc464821338 \h </w:instrText>
        </w:r>
        <w:r w:rsidR="00E557AA">
          <w:rPr>
            <w:noProof/>
            <w:webHidden/>
          </w:rPr>
        </w:r>
        <w:r w:rsidR="00E557AA">
          <w:rPr>
            <w:noProof/>
            <w:webHidden/>
          </w:rPr>
          <w:fldChar w:fldCharType="separate"/>
        </w:r>
        <w:r w:rsidR="00E557AA">
          <w:rPr>
            <w:noProof/>
            <w:webHidden/>
          </w:rPr>
          <w:t>13</w:t>
        </w:r>
        <w:r w:rsidR="00E557AA">
          <w:rPr>
            <w:noProof/>
            <w:webHidden/>
          </w:rPr>
          <w:fldChar w:fldCharType="end"/>
        </w:r>
      </w:hyperlink>
    </w:p>
    <w:p w14:paraId="527E8301"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39" w:history="1">
        <w:r w:rsidR="00E557AA" w:rsidRPr="002365BB">
          <w:rPr>
            <w:rStyle w:val="Hyperlink"/>
            <w:noProof/>
          </w:rPr>
          <w:t>Artikel 11. Salarisbetaling</w:t>
        </w:r>
        <w:r w:rsidR="00E557AA">
          <w:rPr>
            <w:noProof/>
            <w:webHidden/>
          </w:rPr>
          <w:tab/>
        </w:r>
        <w:r w:rsidR="00E557AA">
          <w:rPr>
            <w:noProof/>
            <w:webHidden/>
          </w:rPr>
          <w:fldChar w:fldCharType="begin"/>
        </w:r>
        <w:r w:rsidR="00E557AA">
          <w:rPr>
            <w:noProof/>
            <w:webHidden/>
          </w:rPr>
          <w:instrText xml:space="preserve"> PAGEREF _Toc464821339 \h </w:instrText>
        </w:r>
        <w:r w:rsidR="00E557AA">
          <w:rPr>
            <w:noProof/>
            <w:webHidden/>
          </w:rPr>
        </w:r>
        <w:r w:rsidR="00E557AA">
          <w:rPr>
            <w:noProof/>
            <w:webHidden/>
          </w:rPr>
          <w:fldChar w:fldCharType="separate"/>
        </w:r>
        <w:r w:rsidR="00E557AA">
          <w:rPr>
            <w:noProof/>
            <w:webHidden/>
          </w:rPr>
          <w:t>13</w:t>
        </w:r>
        <w:r w:rsidR="00E557AA">
          <w:rPr>
            <w:noProof/>
            <w:webHidden/>
          </w:rPr>
          <w:fldChar w:fldCharType="end"/>
        </w:r>
      </w:hyperlink>
    </w:p>
    <w:p w14:paraId="5A749135"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0" w:history="1">
        <w:r w:rsidR="00E557AA" w:rsidRPr="002365BB">
          <w:rPr>
            <w:rStyle w:val="Hyperlink"/>
            <w:noProof/>
          </w:rPr>
          <w:t>Artikel 12. Vakantietoeslag</w:t>
        </w:r>
        <w:r w:rsidR="00E557AA">
          <w:rPr>
            <w:noProof/>
            <w:webHidden/>
          </w:rPr>
          <w:tab/>
        </w:r>
        <w:r w:rsidR="00E557AA">
          <w:rPr>
            <w:noProof/>
            <w:webHidden/>
          </w:rPr>
          <w:fldChar w:fldCharType="begin"/>
        </w:r>
        <w:r w:rsidR="00E557AA">
          <w:rPr>
            <w:noProof/>
            <w:webHidden/>
          </w:rPr>
          <w:instrText xml:space="preserve"> PAGEREF _Toc464821340 \h </w:instrText>
        </w:r>
        <w:r w:rsidR="00E557AA">
          <w:rPr>
            <w:noProof/>
            <w:webHidden/>
          </w:rPr>
        </w:r>
        <w:r w:rsidR="00E557AA">
          <w:rPr>
            <w:noProof/>
            <w:webHidden/>
          </w:rPr>
          <w:fldChar w:fldCharType="separate"/>
        </w:r>
        <w:r w:rsidR="00E557AA">
          <w:rPr>
            <w:noProof/>
            <w:webHidden/>
          </w:rPr>
          <w:t>13</w:t>
        </w:r>
        <w:r w:rsidR="00E557AA">
          <w:rPr>
            <w:noProof/>
            <w:webHidden/>
          </w:rPr>
          <w:fldChar w:fldCharType="end"/>
        </w:r>
      </w:hyperlink>
    </w:p>
    <w:p w14:paraId="44F381E9"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1" w:history="1">
        <w:r w:rsidR="00E557AA" w:rsidRPr="002365BB">
          <w:rPr>
            <w:rStyle w:val="Hyperlink"/>
            <w:noProof/>
          </w:rPr>
          <w:t>Artikel 13. Personal grading</w:t>
        </w:r>
        <w:r w:rsidR="00E557AA">
          <w:rPr>
            <w:noProof/>
            <w:webHidden/>
          </w:rPr>
          <w:tab/>
        </w:r>
        <w:r w:rsidR="00E557AA">
          <w:rPr>
            <w:noProof/>
            <w:webHidden/>
          </w:rPr>
          <w:fldChar w:fldCharType="begin"/>
        </w:r>
        <w:r w:rsidR="00E557AA">
          <w:rPr>
            <w:noProof/>
            <w:webHidden/>
          </w:rPr>
          <w:instrText xml:space="preserve"> PAGEREF _Toc464821341 \h </w:instrText>
        </w:r>
        <w:r w:rsidR="00E557AA">
          <w:rPr>
            <w:noProof/>
            <w:webHidden/>
          </w:rPr>
        </w:r>
        <w:r w:rsidR="00E557AA">
          <w:rPr>
            <w:noProof/>
            <w:webHidden/>
          </w:rPr>
          <w:fldChar w:fldCharType="separate"/>
        </w:r>
        <w:r w:rsidR="00E557AA">
          <w:rPr>
            <w:noProof/>
            <w:webHidden/>
          </w:rPr>
          <w:t>13</w:t>
        </w:r>
        <w:r w:rsidR="00E557AA">
          <w:rPr>
            <w:noProof/>
            <w:webHidden/>
          </w:rPr>
          <w:fldChar w:fldCharType="end"/>
        </w:r>
      </w:hyperlink>
    </w:p>
    <w:p w14:paraId="4CCB9173"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2" w:history="1">
        <w:r w:rsidR="00E557AA" w:rsidRPr="002365BB">
          <w:rPr>
            <w:rStyle w:val="Hyperlink"/>
            <w:noProof/>
          </w:rPr>
          <w:t>Artikel 14. Salarissystematiek en -verhogingen</w:t>
        </w:r>
        <w:r w:rsidR="00E557AA">
          <w:rPr>
            <w:noProof/>
            <w:webHidden/>
          </w:rPr>
          <w:tab/>
        </w:r>
        <w:r w:rsidR="00E557AA">
          <w:rPr>
            <w:noProof/>
            <w:webHidden/>
          </w:rPr>
          <w:fldChar w:fldCharType="begin"/>
        </w:r>
        <w:r w:rsidR="00E557AA">
          <w:rPr>
            <w:noProof/>
            <w:webHidden/>
          </w:rPr>
          <w:instrText xml:space="preserve"> PAGEREF _Toc464821342 \h </w:instrText>
        </w:r>
        <w:r w:rsidR="00E557AA">
          <w:rPr>
            <w:noProof/>
            <w:webHidden/>
          </w:rPr>
        </w:r>
        <w:r w:rsidR="00E557AA">
          <w:rPr>
            <w:noProof/>
            <w:webHidden/>
          </w:rPr>
          <w:fldChar w:fldCharType="separate"/>
        </w:r>
        <w:r w:rsidR="00E557AA">
          <w:rPr>
            <w:noProof/>
            <w:webHidden/>
          </w:rPr>
          <w:t>14</w:t>
        </w:r>
        <w:r w:rsidR="00E557AA">
          <w:rPr>
            <w:noProof/>
            <w:webHidden/>
          </w:rPr>
          <w:fldChar w:fldCharType="end"/>
        </w:r>
      </w:hyperlink>
    </w:p>
    <w:p w14:paraId="3897BF65"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3" w:history="1">
        <w:r w:rsidR="00E557AA" w:rsidRPr="002365BB">
          <w:rPr>
            <w:rStyle w:val="Hyperlink"/>
            <w:noProof/>
          </w:rPr>
          <w:t>Artikel 15. Beoordelen</w:t>
        </w:r>
        <w:r w:rsidR="00E557AA">
          <w:rPr>
            <w:noProof/>
            <w:webHidden/>
          </w:rPr>
          <w:tab/>
        </w:r>
        <w:r w:rsidR="00E557AA">
          <w:rPr>
            <w:noProof/>
            <w:webHidden/>
          </w:rPr>
          <w:fldChar w:fldCharType="begin"/>
        </w:r>
        <w:r w:rsidR="00E557AA">
          <w:rPr>
            <w:noProof/>
            <w:webHidden/>
          </w:rPr>
          <w:instrText xml:space="preserve"> PAGEREF _Toc464821343 \h </w:instrText>
        </w:r>
        <w:r w:rsidR="00E557AA">
          <w:rPr>
            <w:noProof/>
            <w:webHidden/>
          </w:rPr>
        </w:r>
        <w:r w:rsidR="00E557AA">
          <w:rPr>
            <w:noProof/>
            <w:webHidden/>
          </w:rPr>
          <w:fldChar w:fldCharType="separate"/>
        </w:r>
        <w:r w:rsidR="00E557AA">
          <w:rPr>
            <w:noProof/>
            <w:webHidden/>
          </w:rPr>
          <w:t>16</w:t>
        </w:r>
        <w:r w:rsidR="00E557AA">
          <w:rPr>
            <w:noProof/>
            <w:webHidden/>
          </w:rPr>
          <w:fldChar w:fldCharType="end"/>
        </w:r>
      </w:hyperlink>
    </w:p>
    <w:p w14:paraId="30965EA2"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4" w:history="1">
        <w:r w:rsidR="00E557AA" w:rsidRPr="002365BB">
          <w:rPr>
            <w:rStyle w:val="Hyperlink"/>
            <w:noProof/>
          </w:rPr>
          <w:t>Artikel 16. Winstdelingsregeling</w:t>
        </w:r>
        <w:r w:rsidR="00E557AA">
          <w:rPr>
            <w:noProof/>
            <w:webHidden/>
          </w:rPr>
          <w:tab/>
        </w:r>
        <w:r w:rsidR="00E557AA">
          <w:rPr>
            <w:noProof/>
            <w:webHidden/>
          </w:rPr>
          <w:fldChar w:fldCharType="begin"/>
        </w:r>
        <w:r w:rsidR="00E557AA">
          <w:rPr>
            <w:noProof/>
            <w:webHidden/>
          </w:rPr>
          <w:instrText xml:space="preserve"> PAGEREF _Toc464821344 \h </w:instrText>
        </w:r>
        <w:r w:rsidR="00E557AA">
          <w:rPr>
            <w:noProof/>
            <w:webHidden/>
          </w:rPr>
        </w:r>
        <w:r w:rsidR="00E557AA">
          <w:rPr>
            <w:noProof/>
            <w:webHidden/>
          </w:rPr>
          <w:fldChar w:fldCharType="separate"/>
        </w:r>
        <w:r w:rsidR="00E557AA">
          <w:rPr>
            <w:noProof/>
            <w:webHidden/>
          </w:rPr>
          <w:t>17</w:t>
        </w:r>
        <w:r w:rsidR="00E557AA">
          <w:rPr>
            <w:noProof/>
            <w:webHidden/>
          </w:rPr>
          <w:fldChar w:fldCharType="end"/>
        </w:r>
      </w:hyperlink>
    </w:p>
    <w:p w14:paraId="13B937A2"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45" w:history="1">
        <w:r w:rsidR="00E557AA" w:rsidRPr="002365BB">
          <w:rPr>
            <w:rStyle w:val="Hyperlink"/>
            <w:bCs/>
            <w:noProof/>
          </w:rPr>
          <w:t>Hoofdstuk 4. Arbeidsduur en verlof</w:t>
        </w:r>
        <w:r w:rsidR="00E557AA">
          <w:rPr>
            <w:noProof/>
            <w:webHidden/>
          </w:rPr>
          <w:tab/>
        </w:r>
        <w:r w:rsidR="00E557AA">
          <w:rPr>
            <w:noProof/>
            <w:webHidden/>
          </w:rPr>
          <w:fldChar w:fldCharType="begin"/>
        </w:r>
        <w:r w:rsidR="00E557AA">
          <w:rPr>
            <w:noProof/>
            <w:webHidden/>
          </w:rPr>
          <w:instrText xml:space="preserve"> PAGEREF _Toc464821345 \h </w:instrText>
        </w:r>
        <w:r w:rsidR="00E557AA">
          <w:rPr>
            <w:noProof/>
            <w:webHidden/>
          </w:rPr>
        </w:r>
        <w:r w:rsidR="00E557AA">
          <w:rPr>
            <w:noProof/>
            <w:webHidden/>
          </w:rPr>
          <w:fldChar w:fldCharType="separate"/>
        </w:r>
        <w:r w:rsidR="00E557AA">
          <w:rPr>
            <w:noProof/>
            <w:webHidden/>
          </w:rPr>
          <w:t>18</w:t>
        </w:r>
        <w:r w:rsidR="00E557AA">
          <w:rPr>
            <w:noProof/>
            <w:webHidden/>
          </w:rPr>
          <w:fldChar w:fldCharType="end"/>
        </w:r>
      </w:hyperlink>
    </w:p>
    <w:p w14:paraId="4397FFF8"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6" w:history="1">
        <w:r w:rsidR="00E557AA" w:rsidRPr="002365BB">
          <w:rPr>
            <w:rStyle w:val="Hyperlink"/>
            <w:noProof/>
          </w:rPr>
          <w:t>Artikel 17. Arbeidsduur</w:t>
        </w:r>
        <w:r w:rsidR="00E557AA">
          <w:rPr>
            <w:noProof/>
            <w:webHidden/>
          </w:rPr>
          <w:tab/>
        </w:r>
        <w:r w:rsidR="00E557AA">
          <w:rPr>
            <w:noProof/>
            <w:webHidden/>
          </w:rPr>
          <w:fldChar w:fldCharType="begin"/>
        </w:r>
        <w:r w:rsidR="00E557AA">
          <w:rPr>
            <w:noProof/>
            <w:webHidden/>
          </w:rPr>
          <w:instrText xml:space="preserve"> PAGEREF _Toc464821346 \h </w:instrText>
        </w:r>
        <w:r w:rsidR="00E557AA">
          <w:rPr>
            <w:noProof/>
            <w:webHidden/>
          </w:rPr>
        </w:r>
        <w:r w:rsidR="00E557AA">
          <w:rPr>
            <w:noProof/>
            <w:webHidden/>
          </w:rPr>
          <w:fldChar w:fldCharType="separate"/>
        </w:r>
        <w:r w:rsidR="00E557AA">
          <w:rPr>
            <w:noProof/>
            <w:webHidden/>
          </w:rPr>
          <w:t>18</w:t>
        </w:r>
        <w:r w:rsidR="00E557AA">
          <w:rPr>
            <w:noProof/>
            <w:webHidden/>
          </w:rPr>
          <w:fldChar w:fldCharType="end"/>
        </w:r>
      </w:hyperlink>
    </w:p>
    <w:p w14:paraId="394396D3"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7" w:history="1">
        <w:r w:rsidR="00E557AA" w:rsidRPr="002365BB">
          <w:rPr>
            <w:rStyle w:val="Hyperlink"/>
            <w:noProof/>
          </w:rPr>
          <w:t>Artikel 18. Vakantie/Verlof/Flex-dagen</w:t>
        </w:r>
        <w:r w:rsidR="00E557AA">
          <w:rPr>
            <w:noProof/>
            <w:webHidden/>
          </w:rPr>
          <w:tab/>
        </w:r>
        <w:r w:rsidR="00E557AA">
          <w:rPr>
            <w:noProof/>
            <w:webHidden/>
          </w:rPr>
          <w:fldChar w:fldCharType="begin"/>
        </w:r>
        <w:r w:rsidR="00E557AA">
          <w:rPr>
            <w:noProof/>
            <w:webHidden/>
          </w:rPr>
          <w:instrText xml:space="preserve"> PAGEREF _Toc464821347 \h </w:instrText>
        </w:r>
        <w:r w:rsidR="00E557AA">
          <w:rPr>
            <w:noProof/>
            <w:webHidden/>
          </w:rPr>
        </w:r>
        <w:r w:rsidR="00E557AA">
          <w:rPr>
            <w:noProof/>
            <w:webHidden/>
          </w:rPr>
          <w:fldChar w:fldCharType="separate"/>
        </w:r>
        <w:r w:rsidR="00E557AA">
          <w:rPr>
            <w:noProof/>
            <w:webHidden/>
          </w:rPr>
          <w:t>19</w:t>
        </w:r>
        <w:r w:rsidR="00E557AA">
          <w:rPr>
            <w:noProof/>
            <w:webHidden/>
          </w:rPr>
          <w:fldChar w:fldCharType="end"/>
        </w:r>
      </w:hyperlink>
    </w:p>
    <w:p w14:paraId="70FDEC4C" w14:textId="77777777" w:rsidR="00E557AA" w:rsidRDefault="00B5050A">
      <w:pPr>
        <w:pStyle w:val="Inhopg2"/>
        <w:tabs>
          <w:tab w:val="left" w:pos="4330"/>
          <w:tab w:val="right" w:leader="dot" w:pos="9075"/>
        </w:tabs>
        <w:rPr>
          <w:rFonts w:asciiTheme="minorHAnsi" w:eastAsia="PMingLiU" w:hAnsiTheme="minorHAnsi" w:cstheme="minorBidi"/>
          <w:noProof/>
          <w:szCs w:val="22"/>
          <w:lang w:eastAsia="zh-TW"/>
        </w:rPr>
      </w:pPr>
      <w:hyperlink w:anchor="_Toc464821348" w:history="1">
        <w:r w:rsidR="00E557AA" w:rsidRPr="002365BB">
          <w:rPr>
            <w:rStyle w:val="Hyperlink"/>
            <w:bCs/>
            <w:noProof/>
          </w:rPr>
          <w:t>Hoofdstuk 5. Vergoedingen, toeslagen en</w:t>
        </w:r>
        <w:r w:rsidR="00C91CE0">
          <w:rPr>
            <w:rStyle w:val="Hyperlink"/>
            <w:bCs/>
            <w:noProof/>
          </w:rPr>
          <w:t xml:space="preserve"> </w:t>
        </w:r>
        <w:r w:rsidR="00E557AA" w:rsidRPr="002365BB">
          <w:rPr>
            <w:rStyle w:val="Hyperlink"/>
            <w:bCs/>
            <w:noProof/>
          </w:rPr>
          <w:t>verzekeringen</w:t>
        </w:r>
        <w:r w:rsidR="00E557AA">
          <w:rPr>
            <w:noProof/>
            <w:webHidden/>
          </w:rPr>
          <w:tab/>
        </w:r>
        <w:r w:rsidR="00E557AA">
          <w:rPr>
            <w:noProof/>
            <w:webHidden/>
          </w:rPr>
          <w:fldChar w:fldCharType="begin"/>
        </w:r>
        <w:r w:rsidR="00E557AA">
          <w:rPr>
            <w:noProof/>
            <w:webHidden/>
          </w:rPr>
          <w:instrText xml:space="preserve"> PAGEREF _Toc464821348 \h </w:instrText>
        </w:r>
        <w:r w:rsidR="00E557AA">
          <w:rPr>
            <w:noProof/>
            <w:webHidden/>
          </w:rPr>
        </w:r>
        <w:r w:rsidR="00E557AA">
          <w:rPr>
            <w:noProof/>
            <w:webHidden/>
          </w:rPr>
          <w:fldChar w:fldCharType="separate"/>
        </w:r>
        <w:r w:rsidR="00E557AA">
          <w:rPr>
            <w:noProof/>
            <w:webHidden/>
          </w:rPr>
          <w:t>22</w:t>
        </w:r>
        <w:r w:rsidR="00E557AA">
          <w:rPr>
            <w:noProof/>
            <w:webHidden/>
          </w:rPr>
          <w:fldChar w:fldCharType="end"/>
        </w:r>
      </w:hyperlink>
    </w:p>
    <w:p w14:paraId="585F2308"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49" w:history="1">
        <w:r w:rsidR="00E557AA" w:rsidRPr="002365BB">
          <w:rPr>
            <w:rStyle w:val="Hyperlink"/>
            <w:noProof/>
          </w:rPr>
          <w:t>Artikel 20. Vergoedingen en toeslagen</w:t>
        </w:r>
        <w:r w:rsidR="00E557AA">
          <w:rPr>
            <w:noProof/>
            <w:webHidden/>
          </w:rPr>
          <w:tab/>
        </w:r>
        <w:r w:rsidR="00E557AA">
          <w:rPr>
            <w:noProof/>
            <w:webHidden/>
          </w:rPr>
          <w:fldChar w:fldCharType="begin"/>
        </w:r>
        <w:r w:rsidR="00E557AA">
          <w:rPr>
            <w:noProof/>
            <w:webHidden/>
          </w:rPr>
          <w:instrText xml:space="preserve"> PAGEREF _Toc464821349 \h </w:instrText>
        </w:r>
        <w:r w:rsidR="00E557AA">
          <w:rPr>
            <w:noProof/>
            <w:webHidden/>
          </w:rPr>
        </w:r>
        <w:r w:rsidR="00E557AA">
          <w:rPr>
            <w:noProof/>
            <w:webHidden/>
          </w:rPr>
          <w:fldChar w:fldCharType="separate"/>
        </w:r>
        <w:r w:rsidR="00E557AA">
          <w:rPr>
            <w:noProof/>
            <w:webHidden/>
          </w:rPr>
          <w:t>22</w:t>
        </w:r>
        <w:r w:rsidR="00E557AA">
          <w:rPr>
            <w:noProof/>
            <w:webHidden/>
          </w:rPr>
          <w:fldChar w:fldCharType="end"/>
        </w:r>
      </w:hyperlink>
    </w:p>
    <w:p w14:paraId="54CFDAD2"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50" w:history="1">
        <w:r w:rsidR="00E557AA" w:rsidRPr="002365BB">
          <w:rPr>
            <w:rStyle w:val="Hyperlink"/>
            <w:noProof/>
          </w:rPr>
          <w:t>Artikel 21. Arbeidsongeschiktheid</w:t>
        </w:r>
        <w:r w:rsidR="00E557AA">
          <w:rPr>
            <w:noProof/>
            <w:webHidden/>
          </w:rPr>
          <w:tab/>
        </w:r>
        <w:r w:rsidR="00E557AA">
          <w:rPr>
            <w:noProof/>
            <w:webHidden/>
          </w:rPr>
          <w:fldChar w:fldCharType="begin"/>
        </w:r>
        <w:r w:rsidR="00E557AA">
          <w:rPr>
            <w:noProof/>
            <w:webHidden/>
          </w:rPr>
          <w:instrText xml:space="preserve"> PAGEREF _Toc464821350 \h </w:instrText>
        </w:r>
        <w:r w:rsidR="00E557AA">
          <w:rPr>
            <w:noProof/>
            <w:webHidden/>
          </w:rPr>
        </w:r>
        <w:r w:rsidR="00E557AA">
          <w:rPr>
            <w:noProof/>
            <w:webHidden/>
          </w:rPr>
          <w:fldChar w:fldCharType="separate"/>
        </w:r>
        <w:r w:rsidR="00E557AA">
          <w:rPr>
            <w:noProof/>
            <w:webHidden/>
          </w:rPr>
          <w:t>24</w:t>
        </w:r>
        <w:r w:rsidR="00E557AA">
          <w:rPr>
            <w:noProof/>
            <w:webHidden/>
          </w:rPr>
          <w:fldChar w:fldCharType="end"/>
        </w:r>
      </w:hyperlink>
    </w:p>
    <w:p w14:paraId="450AA03A" w14:textId="77777777" w:rsidR="00E557AA" w:rsidRDefault="00B5050A">
      <w:pPr>
        <w:pStyle w:val="Inhopg3"/>
        <w:tabs>
          <w:tab w:val="right" w:leader="dot" w:pos="9075"/>
        </w:tabs>
        <w:rPr>
          <w:rStyle w:val="Hyperlink"/>
          <w:noProof/>
        </w:rPr>
      </w:pPr>
      <w:hyperlink w:anchor="_Toc464821351" w:history="1">
        <w:r w:rsidR="00E557AA" w:rsidRPr="002365BB">
          <w:rPr>
            <w:rStyle w:val="Hyperlink"/>
            <w:noProof/>
          </w:rPr>
          <w:t>Artikel 22. Pensioenregeling ABP</w:t>
        </w:r>
        <w:r w:rsidR="00E557AA">
          <w:rPr>
            <w:noProof/>
            <w:webHidden/>
          </w:rPr>
          <w:tab/>
        </w:r>
        <w:r w:rsidR="00E557AA">
          <w:rPr>
            <w:noProof/>
            <w:webHidden/>
          </w:rPr>
          <w:fldChar w:fldCharType="begin"/>
        </w:r>
        <w:r w:rsidR="00E557AA">
          <w:rPr>
            <w:noProof/>
            <w:webHidden/>
          </w:rPr>
          <w:instrText xml:space="preserve"> PAGEREF _Toc464821351 \h </w:instrText>
        </w:r>
        <w:r w:rsidR="00E557AA">
          <w:rPr>
            <w:noProof/>
            <w:webHidden/>
          </w:rPr>
        </w:r>
        <w:r w:rsidR="00E557AA">
          <w:rPr>
            <w:noProof/>
            <w:webHidden/>
          </w:rPr>
          <w:fldChar w:fldCharType="separate"/>
        </w:r>
        <w:r w:rsidR="00E557AA">
          <w:rPr>
            <w:noProof/>
            <w:webHidden/>
          </w:rPr>
          <w:t>25</w:t>
        </w:r>
        <w:r w:rsidR="00E557AA">
          <w:rPr>
            <w:noProof/>
            <w:webHidden/>
          </w:rPr>
          <w:fldChar w:fldCharType="end"/>
        </w:r>
      </w:hyperlink>
    </w:p>
    <w:p w14:paraId="43B1A72A" w14:textId="77777777" w:rsidR="00C91CE0" w:rsidRDefault="00C91CE0" w:rsidP="00C91CE0">
      <w:pPr>
        <w:rPr>
          <w:rFonts w:eastAsia="PMingLiU"/>
        </w:rPr>
      </w:pPr>
      <w:r>
        <w:rPr>
          <w:rFonts w:eastAsia="PMingLiU"/>
        </w:rPr>
        <w:t>Artikel 23. Pensioenregeling Cappital……………………………………………………………..26</w:t>
      </w:r>
    </w:p>
    <w:p w14:paraId="1166C4C9" w14:textId="77777777" w:rsidR="00C91CE0" w:rsidRPr="00C91CE0" w:rsidRDefault="00C91CE0" w:rsidP="00C91CE0">
      <w:pPr>
        <w:rPr>
          <w:rFonts w:eastAsia="PMingLiU"/>
        </w:rPr>
      </w:pPr>
      <w:r>
        <w:rPr>
          <w:rFonts w:eastAsia="PMingLiU"/>
        </w:rPr>
        <w:t>Artikel 24. Pensioencompensatie voor werknemers met salaris &gt; 100k………………………27</w:t>
      </w:r>
    </w:p>
    <w:p w14:paraId="2E981449"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53" w:history="1">
        <w:r w:rsidR="00E557AA" w:rsidRPr="002365BB">
          <w:rPr>
            <w:rStyle w:val="Hyperlink"/>
            <w:bCs/>
            <w:noProof/>
          </w:rPr>
          <w:t>Hoofdstuk 6. Geschillen</w:t>
        </w:r>
        <w:r w:rsidR="00E557AA">
          <w:rPr>
            <w:noProof/>
            <w:webHidden/>
          </w:rPr>
          <w:tab/>
        </w:r>
        <w:r w:rsidR="00E557AA">
          <w:rPr>
            <w:noProof/>
            <w:webHidden/>
          </w:rPr>
          <w:fldChar w:fldCharType="begin"/>
        </w:r>
        <w:r w:rsidR="00E557AA">
          <w:rPr>
            <w:noProof/>
            <w:webHidden/>
          </w:rPr>
          <w:instrText xml:space="preserve"> PAGEREF _Toc464821353 \h </w:instrText>
        </w:r>
        <w:r w:rsidR="00E557AA">
          <w:rPr>
            <w:noProof/>
            <w:webHidden/>
          </w:rPr>
        </w:r>
        <w:r w:rsidR="00E557AA">
          <w:rPr>
            <w:noProof/>
            <w:webHidden/>
          </w:rPr>
          <w:fldChar w:fldCharType="separate"/>
        </w:r>
        <w:r w:rsidR="00E557AA">
          <w:rPr>
            <w:noProof/>
            <w:webHidden/>
          </w:rPr>
          <w:t>28</w:t>
        </w:r>
        <w:r w:rsidR="00E557AA">
          <w:rPr>
            <w:noProof/>
            <w:webHidden/>
          </w:rPr>
          <w:fldChar w:fldCharType="end"/>
        </w:r>
      </w:hyperlink>
    </w:p>
    <w:p w14:paraId="1B4EF004"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54" w:history="1">
        <w:r w:rsidR="00E557AA" w:rsidRPr="002365BB">
          <w:rPr>
            <w:rStyle w:val="Hyperlink"/>
            <w:noProof/>
          </w:rPr>
          <w:t>Artikel 25. Geschillen tussen werkgever en vakorganisaties</w:t>
        </w:r>
        <w:r w:rsidR="00E557AA">
          <w:rPr>
            <w:noProof/>
            <w:webHidden/>
          </w:rPr>
          <w:tab/>
        </w:r>
        <w:r w:rsidR="00E557AA">
          <w:rPr>
            <w:noProof/>
            <w:webHidden/>
          </w:rPr>
          <w:fldChar w:fldCharType="begin"/>
        </w:r>
        <w:r w:rsidR="00E557AA">
          <w:rPr>
            <w:noProof/>
            <w:webHidden/>
          </w:rPr>
          <w:instrText xml:space="preserve"> PAGEREF _Toc464821354 \h </w:instrText>
        </w:r>
        <w:r w:rsidR="00E557AA">
          <w:rPr>
            <w:noProof/>
            <w:webHidden/>
          </w:rPr>
        </w:r>
        <w:r w:rsidR="00E557AA">
          <w:rPr>
            <w:noProof/>
            <w:webHidden/>
          </w:rPr>
          <w:fldChar w:fldCharType="separate"/>
        </w:r>
        <w:r w:rsidR="00E557AA">
          <w:rPr>
            <w:noProof/>
            <w:webHidden/>
          </w:rPr>
          <w:t>28</w:t>
        </w:r>
        <w:r w:rsidR="00E557AA">
          <w:rPr>
            <w:noProof/>
            <w:webHidden/>
          </w:rPr>
          <w:fldChar w:fldCharType="end"/>
        </w:r>
      </w:hyperlink>
    </w:p>
    <w:p w14:paraId="3E5A8579"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55" w:history="1">
        <w:r w:rsidR="00E557AA" w:rsidRPr="002365BB">
          <w:rPr>
            <w:rStyle w:val="Hyperlink"/>
            <w:noProof/>
          </w:rPr>
          <w:t>Artikel 26. Geschillen tussen werkgever en werknemer</w:t>
        </w:r>
        <w:r w:rsidR="00E557AA">
          <w:rPr>
            <w:noProof/>
            <w:webHidden/>
          </w:rPr>
          <w:tab/>
        </w:r>
        <w:r w:rsidR="00E557AA">
          <w:rPr>
            <w:noProof/>
            <w:webHidden/>
          </w:rPr>
          <w:fldChar w:fldCharType="begin"/>
        </w:r>
        <w:r w:rsidR="00E557AA">
          <w:rPr>
            <w:noProof/>
            <w:webHidden/>
          </w:rPr>
          <w:instrText xml:space="preserve"> PAGEREF _Toc464821355 \h </w:instrText>
        </w:r>
        <w:r w:rsidR="00E557AA">
          <w:rPr>
            <w:noProof/>
            <w:webHidden/>
          </w:rPr>
        </w:r>
        <w:r w:rsidR="00E557AA">
          <w:rPr>
            <w:noProof/>
            <w:webHidden/>
          </w:rPr>
          <w:fldChar w:fldCharType="separate"/>
        </w:r>
        <w:r w:rsidR="00E557AA">
          <w:rPr>
            <w:noProof/>
            <w:webHidden/>
          </w:rPr>
          <w:t>28</w:t>
        </w:r>
        <w:r w:rsidR="00E557AA">
          <w:rPr>
            <w:noProof/>
            <w:webHidden/>
          </w:rPr>
          <w:fldChar w:fldCharType="end"/>
        </w:r>
      </w:hyperlink>
    </w:p>
    <w:p w14:paraId="31BF3964"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56" w:history="1">
        <w:r w:rsidR="00E557AA" w:rsidRPr="002365BB">
          <w:rPr>
            <w:rStyle w:val="Hyperlink"/>
            <w:bCs/>
            <w:noProof/>
          </w:rPr>
          <w:t>Hoofdstuk 7. Overige bepalingen</w:t>
        </w:r>
        <w:r w:rsidR="00E557AA">
          <w:rPr>
            <w:noProof/>
            <w:webHidden/>
          </w:rPr>
          <w:tab/>
        </w:r>
        <w:r w:rsidR="00E557AA">
          <w:rPr>
            <w:noProof/>
            <w:webHidden/>
          </w:rPr>
          <w:fldChar w:fldCharType="begin"/>
        </w:r>
        <w:r w:rsidR="00E557AA">
          <w:rPr>
            <w:noProof/>
            <w:webHidden/>
          </w:rPr>
          <w:instrText xml:space="preserve"> PAGEREF _Toc464821356 \h </w:instrText>
        </w:r>
        <w:r w:rsidR="00E557AA">
          <w:rPr>
            <w:noProof/>
            <w:webHidden/>
          </w:rPr>
        </w:r>
        <w:r w:rsidR="00E557AA">
          <w:rPr>
            <w:noProof/>
            <w:webHidden/>
          </w:rPr>
          <w:fldChar w:fldCharType="separate"/>
        </w:r>
        <w:r w:rsidR="00E557AA">
          <w:rPr>
            <w:noProof/>
            <w:webHidden/>
          </w:rPr>
          <w:t>29</w:t>
        </w:r>
        <w:r w:rsidR="00E557AA">
          <w:rPr>
            <w:noProof/>
            <w:webHidden/>
          </w:rPr>
          <w:fldChar w:fldCharType="end"/>
        </w:r>
      </w:hyperlink>
    </w:p>
    <w:p w14:paraId="10098148" w14:textId="77777777" w:rsidR="00E557AA" w:rsidRDefault="00B5050A">
      <w:pPr>
        <w:pStyle w:val="Inhopg3"/>
        <w:tabs>
          <w:tab w:val="right" w:leader="dot" w:pos="9075"/>
        </w:tabs>
        <w:rPr>
          <w:rFonts w:asciiTheme="minorHAnsi" w:eastAsia="PMingLiU" w:hAnsiTheme="minorHAnsi" w:cstheme="minorBidi"/>
          <w:noProof/>
          <w:szCs w:val="22"/>
          <w:lang w:eastAsia="zh-TW"/>
        </w:rPr>
      </w:pPr>
      <w:hyperlink w:anchor="_Toc464821357" w:history="1">
        <w:r w:rsidR="00E557AA" w:rsidRPr="002365BB">
          <w:rPr>
            <w:rStyle w:val="Hyperlink"/>
            <w:noProof/>
          </w:rPr>
          <w:t>Artikel 27. Disciplinaire maatregelen</w:t>
        </w:r>
        <w:r w:rsidR="00E557AA">
          <w:rPr>
            <w:noProof/>
            <w:webHidden/>
          </w:rPr>
          <w:tab/>
        </w:r>
        <w:r w:rsidR="00E557AA">
          <w:rPr>
            <w:noProof/>
            <w:webHidden/>
          </w:rPr>
          <w:fldChar w:fldCharType="begin"/>
        </w:r>
        <w:r w:rsidR="00E557AA">
          <w:rPr>
            <w:noProof/>
            <w:webHidden/>
          </w:rPr>
          <w:instrText xml:space="preserve"> PAGEREF _Toc464821357 \h </w:instrText>
        </w:r>
        <w:r w:rsidR="00E557AA">
          <w:rPr>
            <w:noProof/>
            <w:webHidden/>
          </w:rPr>
        </w:r>
        <w:r w:rsidR="00E557AA">
          <w:rPr>
            <w:noProof/>
            <w:webHidden/>
          </w:rPr>
          <w:fldChar w:fldCharType="separate"/>
        </w:r>
        <w:r w:rsidR="00E557AA">
          <w:rPr>
            <w:noProof/>
            <w:webHidden/>
          </w:rPr>
          <w:t>29</w:t>
        </w:r>
        <w:r w:rsidR="00E557AA">
          <w:rPr>
            <w:noProof/>
            <w:webHidden/>
          </w:rPr>
          <w:fldChar w:fldCharType="end"/>
        </w:r>
      </w:hyperlink>
    </w:p>
    <w:p w14:paraId="57B1535D"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58" w:history="1">
        <w:r w:rsidR="00E557AA" w:rsidRPr="002365BB">
          <w:rPr>
            <w:rStyle w:val="Hyperlink"/>
            <w:bCs/>
            <w:noProof/>
          </w:rPr>
          <w:t>Bijlage 1. EMPLOYABILITY</w:t>
        </w:r>
        <w:r w:rsidR="00E557AA">
          <w:rPr>
            <w:noProof/>
            <w:webHidden/>
          </w:rPr>
          <w:tab/>
        </w:r>
        <w:r w:rsidR="00E557AA">
          <w:rPr>
            <w:noProof/>
            <w:webHidden/>
          </w:rPr>
          <w:fldChar w:fldCharType="begin"/>
        </w:r>
        <w:r w:rsidR="00E557AA">
          <w:rPr>
            <w:noProof/>
            <w:webHidden/>
          </w:rPr>
          <w:instrText xml:space="preserve"> PAGEREF _Toc464821358 \h </w:instrText>
        </w:r>
        <w:r w:rsidR="00E557AA">
          <w:rPr>
            <w:noProof/>
            <w:webHidden/>
          </w:rPr>
        </w:r>
        <w:r w:rsidR="00E557AA">
          <w:rPr>
            <w:noProof/>
            <w:webHidden/>
          </w:rPr>
          <w:fldChar w:fldCharType="separate"/>
        </w:r>
        <w:r w:rsidR="00E557AA">
          <w:rPr>
            <w:noProof/>
            <w:webHidden/>
          </w:rPr>
          <w:t>30</w:t>
        </w:r>
        <w:r w:rsidR="00E557AA">
          <w:rPr>
            <w:noProof/>
            <w:webHidden/>
          </w:rPr>
          <w:fldChar w:fldCharType="end"/>
        </w:r>
      </w:hyperlink>
    </w:p>
    <w:p w14:paraId="48D7F711"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59" w:history="1">
        <w:r w:rsidR="00E557AA" w:rsidRPr="002365BB">
          <w:rPr>
            <w:rStyle w:val="Hyperlink"/>
            <w:bCs/>
            <w:noProof/>
          </w:rPr>
          <w:t>Bijlage 2. Afbouwregelingen</w:t>
        </w:r>
        <w:r w:rsidR="00E557AA">
          <w:rPr>
            <w:noProof/>
            <w:webHidden/>
          </w:rPr>
          <w:tab/>
        </w:r>
        <w:r w:rsidR="00E557AA">
          <w:rPr>
            <w:noProof/>
            <w:webHidden/>
          </w:rPr>
          <w:fldChar w:fldCharType="begin"/>
        </w:r>
        <w:r w:rsidR="00E557AA">
          <w:rPr>
            <w:noProof/>
            <w:webHidden/>
          </w:rPr>
          <w:instrText xml:space="preserve"> PAGEREF _Toc464821359 \h </w:instrText>
        </w:r>
        <w:r w:rsidR="00E557AA">
          <w:rPr>
            <w:noProof/>
            <w:webHidden/>
          </w:rPr>
        </w:r>
        <w:r w:rsidR="00E557AA">
          <w:rPr>
            <w:noProof/>
            <w:webHidden/>
          </w:rPr>
          <w:fldChar w:fldCharType="separate"/>
        </w:r>
        <w:r w:rsidR="00E557AA">
          <w:rPr>
            <w:noProof/>
            <w:webHidden/>
          </w:rPr>
          <w:t>32</w:t>
        </w:r>
        <w:r w:rsidR="00E557AA">
          <w:rPr>
            <w:noProof/>
            <w:webHidden/>
          </w:rPr>
          <w:fldChar w:fldCharType="end"/>
        </w:r>
      </w:hyperlink>
    </w:p>
    <w:p w14:paraId="202E30AD"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60" w:history="1">
        <w:r w:rsidR="00E557AA" w:rsidRPr="002365BB">
          <w:rPr>
            <w:rStyle w:val="Hyperlink"/>
            <w:rFonts w:cs="Arial"/>
            <w:bCs/>
            <w:noProof/>
          </w:rPr>
          <w:t>Bijlage 3. Protocol concurrentie-/relatiebeding</w:t>
        </w:r>
        <w:r w:rsidR="00E557AA">
          <w:rPr>
            <w:noProof/>
            <w:webHidden/>
          </w:rPr>
          <w:tab/>
        </w:r>
        <w:r w:rsidR="00E557AA">
          <w:rPr>
            <w:noProof/>
            <w:webHidden/>
          </w:rPr>
          <w:fldChar w:fldCharType="begin"/>
        </w:r>
        <w:r w:rsidR="00E557AA">
          <w:rPr>
            <w:noProof/>
            <w:webHidden/>
          </w:rPr>
          <w:instrText xml:space="preserve"> PAGEREF _Toc464821360 \h </w:instrText>
        </w:r>
        <w:r w:rsidR="00E557AA">
          <w:rPr>
            <w:noProof/>
            <w:webHidden/>
          </w:rPr>
        </w:r>
        <w:r w:rsidR="00E557AA">
          <w:rPr>
            <w:noProof/>
            <w:webHidden/>
          </w:rPr>
          <w:fldChar w:fldCharType="separate"/>
        </w:r>
        <w:r w:rsidR="00E557AA">
          <w:rPr>
            <w:noProof/>
            <w:webHidden/>
          </w:rPr>
          <w:t>34</w:t>
        </w:r>
        <w:r w:rsidR="00E557AA">
          <w:rPr>
            <w:noProof/>
            <w:webHidden/>
          </w:rPr>
          <w:fldChar w:fldCharType="end"/>
        </w:r>
      </w:hyperlink>
    </w:p>
    <w:p w14:paraId="270E2D19" w14:textId="77777777" w:rsidR="00E557AA" w:rsidRDefault="00B5050A">
      <w:pPr>
        <w:pStyle w:val="Inhopg2"/>
        <w:tabs>
          <w:tab w:val="right" w:leader="dot" w:pos="9075"/>
        </w:tabs>
        <w:rPr>
          <w:rFonts w:asciiTheme="minorHAnsi" w:eastAsia="PMingLiU" w:hAnsiTheme="minorHAnsi" w:cstheme="minorBidi"/>
          <w:noProof/>
          <w:szCs w:val="22"/>
          <w:lang w:eastAsia="zh-TW"/>
        </w:rPr>
      </w:pPr>
      <w:hyperlink w:anchor="_Toc464821361" w:history="1">
        <w:r w:rsidR="00E557AA" w:rsidRPr="002365BB">
          <w:rPr>
            <w:rStyle w:val="Hyperlink"/>
            <w:bCs/>
            <w:noProof/>
          </w:rPr>
          <w:t>Bijlage 4. Regeling Opvang sociale gevolgen bij boventalligheid</w:t>
        </w:r>
        <w:r w:rsidR="00E557AA">
          <w:rPr>
            <w:noProof/>
            <w:webHidden/>
          </w:rPr>
          <w:tab/>
        </w:r>
        <w:r w:rsidR="00E557AA">
          <w:rPr>
            <w:noProof/>
            <w:webHidden/>
          </w:rPr>
          <w:fldChar w:fldCharType="begin"/>
        </w:r>
        <w:r w:rsidR="00E557AA">
          <w:rPr>
            <w:noProof/>
            <w:webHidden/>
          </w:rPr>
          <w:instrText xml:space="preserve"> PAGEREF _Toc464821361 \h </w:instrText>
        </w:r>
        <w:r w:rsidR="00E557AA">
          <w:rPr>
            <w:noProof/>
            <w:webHidden/>
          </w:rPr>
        </w:r>
        <w:r w:rsidR="00E557AA">
          <w:rPr>
            <w:noProof/>
            <w:webHidden/>
          </w:rPr>
          <w:fldChar w:fldCharType="separate"/>
        </w:r>
        <w:r w:rsidR="00E557AA">
          <w:rPr>
            <w:noProof/>
            <w:webHidden/>
          </w:rPr>
          <w:t>35</w:t>
        </w:r>
        <w:r w:rsidR="00E557AA">
          <w:rPr>
            <w:noProof/>
            <w:webHidden/>
          </w:rPr>
          <w:fldChar w:fldCharType="end"/>
        </w:r>
      </w:hyperlink>
    </w:p>
    <w:p w14:paraId="65E4E029" w14:textId="77777777" w:rsidR="007A5032" w:rsidRDefault="00447C92" w:rsidP="000A6E33">
      <w:pPr>
        <w:pStyle w:val="Kop2"/>
        <w:numPr>
          <w:ilvl w:val="0"/>
          <w:numId w:val="0"/>
        </w:numPr>
        <w:rPr>
          <w:rFonts w:cs="Arial"/>
          <w:color w:val="003366"/>
          <w:sz w:val="20"/>
        </w:rPr>
      </w:pPr>
      <w:r w:rsidRPr="00F77B32">
        <w:rPr>
          <w:rFonts w:cs="Arial"/>
          <w:color w:val="003366"/>
          <w:sz w:val="20"/>
        </w:rPr>
        <w:fldChar w:fldCharType="end"/>
      </w:r>
    </w:p>
    <w:p w14:paraId="18787B0F" w14:textId="77777777" w:rsidR="003878AA" w:rsidRPr="007A5032" w:rsidRDefault="00D02365" w:rsidP="000A6E33">
      <w:pPr>
        <w:pStyle w:val="Kop2"/>
        <w:numPr>
          <w:ilvl w:val="0"/>
          <w:numId w:val="0"/>
        </w:numPr>
        <w:rPr>
          <w:rFonts w:cs="Arial"/>
          <w:color w:val="003366"/>
          <w:sz w:val="20"/>
        </w:rPr>
      </w:pPr>
      <w:r>
        <w:rPr>
          <w:rFonts w:cs="Arial"/>
          <w:color w:val="003366"/>
          <w:sz w:val="36"/>
          <w:szCs w:val="36"/>
        </w:rPr>
        <w:br w:type="page"/>
      </w:r>
      <w:bookmarkStart w:id="7" w:name="_Toc221510551"/>
      <w:bookmarkStart w:id="8" w:name="_Toc464821325"/>
      <w:r w:rsidR="003878AA" w:rsidRPr="00AA0B09">
        <w:rPr>
          <w:rFonts w:cs="Arial"/>
          <w:color w:val="003366"/>
          <w:sz w:val="36"/>
          <w:szCs w:val="36"/>
        </w:rPr>
        <w:lastRenderedPageBreak/>
        <w:t>Hoofdstuk 1. Algemeen</w:t>
      </w:r>
      <w:bookmarkEnd w:id="7"/>
      <w:bookmarkEnd w:id="8"/>
    </w:p>
    <w:p w14:paraId="6115B315" w14:textId="77777777" w:rsidR="003878AA" w:rsidRPr="000A6E33" w:rsidRDefault="003878AA">
      <w:pPr>
        <w:pStyle w:val="subkop"/>
        <w:rPr>
          <w:rFonts w:ascii="Arial" w:hAnsi="Arial" w:cs="Arial"/>
          <w:lang w:val="nl-NL"/>
        </w:rPr>
      </w:pPr>
    </w:p>
    <w:p w14:paraId="18841528" w14:textId="77777777" w:rsidR="003878AA" w:rsidRPr="000A6E33" w:rsidRDefault="003878AA" w:rsidP="000A6E33">
      <w:pPr>
        <w:pStyle w:val="Kop3"/>
        <w:numPr>
          <w:ilvl w:val="0"/>
          <w:numId w:val="0"/>
        </w:numPr>
        <w:rPr>
          <w:color w:val="003366"/>
          <w:sz w:val="20"/>
        </w:rPr>
      </w:pPr>
      <w:bookmarkStart w:id="9" w:name="_Toc464821326"/>
      <w:r w:rsidRPr="000A6E33">
        <w:rPr>
          <w:color w:val="003366"/>
          <w:sz w:val="20"/>
        </w:rPr>
        <w:t>Artikel 1. Definities</w:t>
      </w:r>
      <w:bookmarkEnd w:id="9"/>
    </w:p>
    <w:p w14:paraId="1E2C61EC" w14:textId="77777777" w:rsidR="003878AA" w:rsidRPr="000A6E33" w:rsidRDefault="003878AA">
      <w:pPr>
        <w:pStyle w:val="body"/>
        <w:rPr>
          <w:rFonts w:ascii="Arial" w:hAnsi="Arial" w:cs="Arial"/>
        </w:rPr>
      </w:pPr>
      <w:r w:rsidRPr="000A6E33">
        <w:rPr>
          <w:rFonts w:ascii="Arial" w:hAnsi="Arial" w:cs="Arial"/>
        </w:rPr>
        <w:t>Hierna volgen definities van begrippen die in deze KEMA-CAO worden gehanteerd. Begrippen die uitsluitend betrekking hebben op een bepaalde regeling, worden in het betrokken artikel gedefinieerd.</w:t>
      </w:r>
    </w:p>
    <w:p w14:paraId="27B54BAA" w14:textId="77777777" w:rsidR="003878AA" w:rsidRPr="000A6E33" w:rsidRDefault="003878AA">
      <w:pPr>
        <w:pStyle w:val="body"/>
        <w:rPr>
          <w:rFonts w:ascii="Arial" w:hAnsi="Arial" w:cs="Arial"/>
        </w:rPr>
      </w:pPr>
    </w:p>
    <w:p w14:paraId="712483AF" w14:textId="77777777" w:rsidR="003878AA" w:rsidRPr="000A6E33" w:rsidRDefault="003878AA" w:rsidP="00AD7ACC">
      <w:pPr>
        <w:pStyle w:val="kleurkop"/>
        <w:rPr>
          <w:rFonts w:ascii="Arial" w:hAnsi="Arial" w:cs="Arial"/>
          <w:color w:val="000000"/>
          <w:lang w:val="nl-NL"/>
        </w:rPr>
      </w:pPr>
      <w:r w:rsidRPr="000A6E33">
        <w:rPr>
          <w:rFonts w:ascii="Arial" w:hAnsi="Arial" w:cs="Arial"/>
          <w:color w:val="003366"/>
          <w:lang w:val="nl-NL"/>
        </w:rPr>
        <w:t>Werkgever</w:t>
      </w:r>
      <w:r w:rsidRPr="000A6E33">
        <w:rPr>
          <w:rFonts w:ascii="Arial" w:hAnsi="Arial" w:cs="Arial"/>
          <w:lang w:val="nl-NL"/>
        </w:rPr>
        <w:tab/>
      </w:r>
      <w:r w:rsidRPr="000A6E33">
        <w:rPr>
          <w:rFonts w:ascii="Arial" w:hAnsi="Arial" w:cs="Arial"/>
          <w:color w:val="000000"/>
          <w:lang w:val="nl-NL"/>
        </w:rPr>
        <w:t>NV KEMA (verder te noemen KEMA)</w:t>
      </w:r>
      <w:r w:rsidR="00134AE1">
        <w:rPr>
          <w:rFonts w:ascii="Arial" w:hAnsi="Arial" w:cs="Arial"/>
          <w:color w:val="000000"/>
          <w:lang w:val="nl-NL"/>
        </w:rPr>
        <w:t>, zijnde een onderdeel van DNV GL.</w:t>
      </w:r>
    </w:p>
    <w:p w14:paraId="20DCC2FE" w14:textId="77777777" w:rsidR="003878AA" w:rsidRPr="000A6E33" w:rsidRDefault="003878AA">
      <w:pPr>
        <w:pStyle w:val="body"/>
        <w:tabs>
          <w:tab w:val="left" w:pos="2268"/>
        </w:tabs>
        <w:ind w:left="2268" w:hanging="2268"/>
        <w:rPr>
          <w:rFonts w:ascii="Arial" w:hAnsi="Arial" w:cs="Arial"/>
        </w:rPr>
      </w:pPr>
    </w:p>
    <w:p w14:paraId="50314BD6" w14:textId="77777777" w:rsidR="003878AA" w:rsidRPr="000A6E33" w:rsidRDefault="003878AA">
      <w:pPr>
        <w:pStyle w:val="kleurkop"/>
        <w:rPr>
          <w:rFonts w:ascii="Arial" w:hAnsi="Arial" w:cs="Arial"/>
          <w:color w:val="000000"/>
          <w:lang w:val="nl-NL"/>
        </w:rPr>
      </w:pPr>
      <w:r w:rsidRPr="000A6E33">
        <w:rPr>
          <w:rFonts w:ascii="Arial" w:hAnsi="Arial" w:cs="Arial"/>
          <w:color w:val="003366"/>
          <w:lang w:val="nl-NL"/>
        </w:rPr>
        <w:t>Vakorganisaties</w:t>
      </w:r>
      <w:r w:rsidRPr="000A6E33">
        <w:rPr>
          <w:rFonts w:ascii="Arial" w:hAnsi="Arial" w:cs="Arial"/>
          <w:lang w:val="nl-NL"/>
        </w:rPr>
        <w:tab/>
      </w:r>
      <w:r w:rsidRPr="000A6E33">
        <w:rPr>
          <w:rFonts w:ascii="Arial" w:hAnsi="Arial" w:cs="Arial"/>
          <w:color w:val="000000"/>
          <w:lang w:val="nl-NL"/>
        </w:rPr>
        <w:t xml:space="preserve">de </w:t>
      </w:r>
      <w:r w:rsidR="00C61D04">
        <w:rPr>
          <w:rFonts w:ascii="Arial" w:hAnsi="Arial" w:cs="Arial"/>
          <w:color w:val="000000"/>
          <w:lang w:val="nl-NL"/>
        </w:rPr>
        <w:t xml:space="preserve">partijen, die namens de werknemers </w:t>
      </w:r>
      <w:r w:rsidRPr="000A6E33">
        <w:rPr>
          <w:rFonts w:ascii="Arial" w:hAnsi="Arial" w:cs="Arial"/>
          <w:color w:val="000000"/>
          <w:lang w:val="nl-NL"/>
        </w:rPr>
        <w:t>met de werkgever deze KEMA-CAO hebben afgesloten.</w:t>
      </w:r>
    </w:p>
    <w:p w14:paraId="0E37281D" w14:textId="77777777" w:rsidR="003878AA" w:rsidRPr="000A6E33" w:rsidRDefault="003878AA">
      <w:pPr>
        <w:pStyle w:val="body"/>
        <w:tabs>
          <w:tab w:val="left" w:pos="2268"/>
        </w:tabs>
        <w:ind w:left="2268" w:hanging="2268"/>
        <w:rPr>
          <w:rFonts w:ascii="Arial" w:hAnsi="Arial" w:cs="Arial"/>
        </w:rPr>
      </w:pPr>
    </w:p>
    <w:p w14:paraId="750A8C11" w14:textId="77777777" w:rsidR="003878AA" w:rsidRPr="000A6E33" w:rsidRDefault="003878AA">
      <w:pPr>
        <w:pStyle w:val="kleurkop"/>
        <w:rPr>
          <w:rFonts w:ascii="Arial" w:hAnsi="Arial" w:cs="Arial"/>
          <w:color w:val="000000"/>
          <w:lang w:val="nl-NL"/>
        </w:rPr>
      </w:pPr>
      <w:r w:rsidRPr="000A6E33">
        <w:rPr>
          <w:rFonts w:ascii="Arial" w:hAnsi="Arial" w:cs="Arial"/>
          <w:color w:val="003366"/>
          <w:lang w:val="nl-NL"/>
        </w:rPr>
        <w:t>Werknemer</w:t>
      </w:r>
      <w:r w:rsidRPr="000A6E33">
        <w:rPr>
          <w:rFonts w:ascii="Arial" w:hAnsi="Arial" w:cs="Arial"/>
          <w:lang w:val="nl-NL"/>
        </w:rPr>
        <w:tab/>
      </w:r>
      <w:r w:rsidRPr="000A6E33">
        <w:rPr>
          <w:rFonts w:ascii="Arial" w:hAnsi="Arial" w:cs="Arial"/>
          <w:color w:val="000000"/>
          <w:lang w:val="nl-NL"/>
        </w:rPr>
        <w:t>een bij de werkgever in dienstverband werkzaam persoon die is ingedeeld in de van toepassing zijnde salarissystematiek.</w:t>
      </w:r>
    </w:p>
    <w:p w14:paraId="30AC5679" w14:textId="77777777" w:rsidR="003878AA" w:rsidRPr="000A6E33" w:rsidRDefault="003878AA">
      <w:pPr>
        <w:pStyle w:val="body"/>
        <w:tabs>
          <w:tab w:val="left" w:pos="2268"/>
        </w:tabs>
        <w:ind w:left="2268" w:hanging="2268"/>
        <w:rPr>
          <w:rFonts w:ascii="Arial" w:hAnsi="Arial" w:cs="Arial"/>
        </w:rPr>
      </w:pPr>
    </w:p>
    <w:p w14:paraId="5E7E21D1" w14:textId="77777777" w:rsidR="003878AA" w:rsidRPr="000A6E33" w:rsidRDefault="003878AA">
      <w:pPr>
        <w:pStyle w:val="kleurkop"/>
        <w:rPr>
          <w:rFonts w:ascii="Arial" w:hAnsi="Arial" w:cs="Arial"/>
          <w:color w:val="000000"/>
          <w:lang w:val="nl-NL"/>
        </w:rPr>
      </w:pPr>
      <w:r w:rsidRPr="000A6E33">
        <w:rPr>
          <w:rFonts w:ascii="Arial" w:hAnsi="Arial" w:cs="Arial"/>
          <w:color w:val="003366"/>
          <w:lang w:val="nl-NL"/>
        </w:rPr>
        <w:t>OR</w:t>
      </w:r>
      <w:r w:rsidRPr="000A6E33">
        <w:rPr>
          <w:rFonts w:ascii="Arial" w:hAnsi="Arial" w:cs="Arial"/>
          <w:lang w:val="nl-NL"/>
        </w:rPr>
        <w:tab/>
      </w:r>
      <w:r w:rsidRPr="000A6E33">
        <w:rPr>
          <w:rFonts w:ascii="Arial" w:hAnsi="Arial" w:cs="Arial"/>
          <w:color w:val="000000"/>
          <w:lang w:val="nl-NL"/>
        </w:rPr>
        <w:t>de ondernemingsraad als bedoeld in de WOR.</w:t>
      </w:r>
    </w:p>
    <w:p w14:paraId="27E4422B" w14:textId="77777777" w:rsidR="003878AA" w:rsidRPr="000A6E33" w:rsidRDefault="003878AA">
      <w:pPr>
        <w:pStyle w:val="body"/>
        <w:tabs>
          <w:tab w:val="left" w:pos="2268"/>
        </w:tabs>
        <w:ind w:left="2268" w:hanging="2268"/>
        <w:rPr>
          <w:rFonts w:ascii="Arial" w:hAnsi="Arial" w:cs="Arial"/>
        </w:rPr>
      </w:pPr>
    </w:p>
    <w:p w14:paraId="7ACB2D08" w14:textId="77777777" w:rsidR="003878AA" w:rsidRPr="000A6E33" w:rsidRDefault="003878AA">
      <w:pPr>
        <w:pStyle w:val="kleurkop"/>
        <w:rPr>
          <w:rFonts w:ascii="Arial" w:hAnsi="Arial" w:cs="Arial"/>
          <w:color w:val="000000"/>
          <w:lang w:val="nl-NL"/>
        </w:rPr>
      </w:pPr>
      <w:r w:rsidRPr="000A6E33">
        <w:rPr>
          <w:rFonts w:ascii="Arial" w:hAnsi="Arial" w:cs="Arial"/>
          <w:color w:val="003366"/>
          <w:lang w:val="nl-NL"/>
        </w:rPr>
        <w:t>WOR</w:t>
      </w:r>
      <w:r w:rsidRPr="000A6E33">
        <w:rPr>
          <w:rFonts w:ascii="Arial" w:hAnsi="Arial" w:cs="Arial"/>
          <w:lang w:val="nl-NL"/>
        </w:rPr>
        <w:tab/>
      </w:r>
      <w:r w:rsidRPr="000A6E33">
        <w:rPr>
          <w:rFonts w:ascii="Arial" w:hAnsi="Arial" w:cs="Arial"/>
          <w:color w:val="000000"/>
          <w:lang w:val="nl-NL"/>
        </w:rPr>
        <w:t>Wet op de Ondernemingsraden.</w:t>
      </w:r>
    </w:p>
    <w:p w14:paraId="5F8B7BB3" w14:textId="77777777" w:rsidR="003878AA" w:rsidRPr="000A6E33" w:rsidRDefault="003878AA">
      <w:pPr>
        <w:pStyle w:val="body"/>
        <w:tabs>
          <w:tab w:val="left" w:pos="2268"/>
        </w:tabs>
        <w:ind w:left="2268" w:hanging="2268"/>
        <w:rPr>
          <w:rFonts w:ascii="Arial" w:hAnsi="Arial" w:cs="Arial"/>
        </w:rPr>
      </w:pPr>
    </w:p>
    <w:p w14:paraId="05155C2C" w14:textId="77777777" w:rsidR="003878AA" w:rsidRPr="000A6E33" w:rsidRDefault="003878AA">
      <w:pPr>
        <w:pStyle w:val="kleurkop"/>
        <w:rPr>
          <w:rFonts w:ascii="Arial" w:hAnsi="Arial" w:cs="Arial"/>
          <w:color w:val="000000"/>
          <w:lang w:val="nl-NL"/>
        </w:rPr>
      </w:pPr>
      <w:r w:rsidRPr="000A6E33">
        <w:rPr>
          <w:rFonts w:ascii="Arial" w:hAnsi="Arial" w:cs="Arial"/>
          <w:color w:val="003366"/>
          <w:lang w:val="nl-NL"/>
        </w:rPr>
        <w:t>Standaard arbeidsduur</w:t>
      </w:r>
      <w:r w:rsidRPr="000A6E33">
        <w:rPr>
          <w:rFonts w:ascii="Arial" w:hAnsi="Arial" w:cs="Arial"/>
          <w:lang w:val="nl-NL"/>
        </w:rPr>
        <w:tab/>
      </w:r>
      <w:r w:rsidRPr="000A6E33">
        <w:rPr>
          <w:rFonts w:ascii="Arial" w:hAnsi="Arial" w:cs="Arial"/>
          <w:color w:val="000000"/>
          <w:lang w:val="nl-NL"/>
        </w:rPr>
        <w:t>de arbeidsduur, die gebaseerd is op gemiddeld 38 uur per week verdeeld over vijf werkdagen (maandag tot en met vrijdag).</w:t>
      </w:r>
    </w:p>
    <w:p w14:paraId="1F7DA4CE" w14:textId="77777777" w:rsidR="003878AA" w:rsidRPr="001D490A" w:rsidRDefault="003878AA">
      <w:pPr>
        <w:pStyle w:val="body"/>
        <w:tabs>
          <w:tab w:val="left" w:pos="2268"/>
        </w:tabs>
        <w:ind w:left="2268" w:hanging="2268"/>
        <w:rPr>
          <w:rFonts w:ascii="Arial" w:hAnsi="Arial" w:cs="Arial"/>
        </w:rPr>
      </w:pPr>
    </w:p>
    <w:p w14:paraId="32283BBE" w14:textId="77777777" w:rsidR="003878AA" w:rsidRPr="000A6E33" w:rsidRDefault="003878AA" w:rsidP="00CB3914">
      <w:pPr>
        <w:pStyle w:val="body"/>
        <w:tabs>
          <w:tab w:val="left" w:pos="2268"/>
        </w:tabs>
        <w:ind w:left="2268" w:hanging="2268"/>
        <w:rPr>
          <w:rFonts w:ascii="Arial" w:hAnsi="Arial" w:cs="Arial"/>
        </w:rPr>
      </w:pPr>
      <w:r w:rsidRPr="000A6E33">
        <w:rPr>
          <w:rFonts w:ascii="Arial" w:hAnsi="Arial" w:cs="Arial"/>
          <w:color w:val="003366"/>
        </w:rPr>
        <w:t>Standplaats</w:t>
      </w:r>
      <w:r w:rsidRPr="000A6E33">
        <w:rPr>
          <w:rFonts w:ascii="Arial" w:hAnsi="Arial" w:cs="Arial"/>
        </w:rPr>
        <w:tab/>
        <w:t xml:space="preserve">de plaats van waaruit werknemer gewoonlijk zijn werkzaamheden verricht, zijnde </w:t>
      </w:r>
      <w:r w:rsidR="00C910BF" w:rsidRPr="000A6E33">
        <w:rPr>
          <w:rFonts w:ascii="Arial" w:hAnsi="Arial" w:cs="Arial"/>
        </w:rPr>
        <w:t>locatie</w:t>
      </w:r>
      <w:r w:rsidRPr="000A6E33">
        <w:rPr>
          <w:rFonts w:ascii="Arial" w:hAnsi="Arial" w:cs="Arial"/>
        </w:rPr>
        <w:t xml:space="preserve"> Arnhem</w:t>
      </w:r>
      <w:r w:rsidR="0064039C">
        <w:rPr>
          <w:rFonts w:ascii="Arial" w:hAnsi="Arial" w:cs="Arial"/>
        </w:rPr>
        <w:t xml:space="preserve"> of Groningen</w:t>
      </w:r>
      <w:r w:rsidRPr="000A6E33">
        <w:rPr>
          <w:rFonts w:ascii="Arial" w:hAnsi="Arial" w:cs="Arial"/>
        </w:rPr>
        <w:t xml:space="preserve">. Bij wijziging </w:t>
      </w:r>
      <w:r w:rsidR="00750847">
        <w:rPr>
          <w:rFonts w:ascii="Arial" w:hAnsi="Arial" w:cs="Arial"/>
        </w:rPr>
        <w:t xml:space="preserve">van </w:t>
      </w:r>
      <w:r w:rsidRPr="000A6E33">
        <w:rPr>
          <w:rFonts w:ascii="Arial" w:hAnsi="Arial" w:cs="Arial"/>
        </w:rPr>
        <w:t>standplaats wordt dit schriftelijk aan individuele werknemer bevestigd.</w:t>
      </w:r>
    </w:p>
    <w:p w14:paraId="4C88B7BF" w14:textId="77777777" w:rsidR="003878AA" w:rsidRPr="000A6E33" w:rsidRDefault="003878AA">
      <w:pPr>
        <w:pStyle w:val="body"/>
        <w:tabs>
          <w:tab w:val="left" w:pos="2268"/>
        </w:tabs>
        <w:ind w:left="2268" w:hanging="2268"/>
        <w:rPr>
          <w:rFonts w:ascii="Arial" w:hAnsi="Arial" w:cs="Arial"/>
        </w:rPr>
      </w:pPr>
    </w:p>
    <w:p w14:paraId="33FDFE6B" w14:textId="77777777" w:rsidR="003878AA" w:rsidRPr="000A6E33" w:rsidRDefault="003878AA" w:rsidP="001D490A">
      <w:pPr>
        <w:pStyle w:val="kleurkop"/>
        <w:rPr>
          <w:rFonts w:ascii="Arial" w:hAnsi="Arial" w:cs="Arial"/>
          <w:color w:val="000000"/>
          <w:lang w:val="nl-NL"/>
        </w:rPr>
      </w:pPr>
      <w:r w:rsidRPr="000A6E33">
        <w:rPr>
          <w:rFonts w:ascii="Arial" w:hAnsi="Arial" w:cs="Arial"/>
          <w:color w:val="003366"/>
          <w:lang w:val="nl-NL"/>
        </w:rPr>
        <w:t>Salaris</w:t>
      </w:r>
      <w:r w:rsidRPr="000A6E33">
        <w:rPr>
          <w:rFonts w:ascii="Arial" w:hAnsi="Arial" w:cs="Arial"/>
          <w:lang w:val="nl-NL"/>
        </w:rPr>
        <w:tab/>
      </w:r>
      <w:r w:rsidRPr="000A6E33">
        <w:rPr>
          <w:rFonts w:ascii="Arial" w:hAnsi="Arial" w:cs="Arial"/>
          <w:color w:val="000000"/>
          <w:lang w:val="nl-NL"/>
        </w:rPr>
        <w:t xml:space="preserve">het vastgestelde brutobedrag per maand dat op grond van de indeling in de </w:t>
      </w:r>
      <w:r w:rsidR="001D490A" w:rsidRPr="000A6E33">
        <w:rPr>
          <w:rFonts w:ascii="Arial" w:hAnsi="Arial" w:cs="Arial"/>
          <w:color w:val="000000"/>
          <w:lang w:val="nl-NL"/>
        </w:rPr>
        <w:t>salaris</w:t>
      </w:r>
      <w:r w:rsidR="001D490A">
        <w:rPr>
          <w:rFonts w:ascii="Arial" w:hAnsi="Arial" w:cs="Arial"/>
          <w:color w:val="000000"/>
          <w:lang w:val="nl-NL"/>
        </w:rPr>
        <w:t>systematiek</w:t>
      </w:r>
      <w:r w:rsidR="001D490A" w:rsidRPr="000A6E33">
        <w:rPr>
          <w:rFonts w:ascii="Arial" w:hAnsi="Arial" w:cs="Arial"/>
          <w:color w:val="000000"/>
          <w:lang w:val="nl-NL"/>
        </w:rPr>
        <w:t xml:space="preserve"> </w:t>
      </w:r>
      <w:r w:rsidRPr="000A6E33">
        <w:rPr>
          <w:rFonts w:ascii="Arial" w:hAnsi="Arial" w:cs="Arial"/>
          <w:color w:val="000000"/>
          <w:lang w:val="nl-NL"/>
        </w:rPr>
        <w:t>wordt toegekend.</w:t>
      </w:r>
    </w:p>
    <w:p w14:paraId="32161528" w14:textId="77777777" w:rsidR="00B90A44" w:rsidRPr="000A6E33" w:rsidRDefault="00B90A44" w:rsidP="00B90A44">
      <w:pPr>
        <w:rPr>
          <w:rFonts w:cs="Arial"/>
        </w:rPr>
      </w:pPr>
    </w:p>
    <w:p w14:paraId="1436618C" w14:textId="77777777" w:rsidR="00B90A44" w:rsidRDefault="009077DC" w:rsidP="009062E2">
      <w:pPr>
        <w:pStyle w:val="kleurkop"/>
        <w:rPr>
          <w:rFonts w:ascii="Arial" w:hAnsi="Arial" w:cs="Arial"/>
          <w:color w:val="auto"/>
          <w:lang w:val="nl-NL"/>
        </w:rPr>
      </w:pPr>
      <w:r>
        <w:rPr>
          <w:rFonts w:ascii="Arial" w:hAnsi="Arial" w:cs="Arial"/>
          <w:color w:val="003366"/>
          <w:lang w:val="nl-NL"/>
        </w:rPr>
        <w:t>Personal grade</w:t>
      </w:r>
      <w:r w:rsidR="00D1047F">
        <w:rPr>
          <w:rFonts w:ascii="Arial" w:hAnsi="Arial" w:cs="Arial"/>
          <w:color w:val="003366"/>
          <w:lang w:val="nl-NL"/>
        </w:rPr>
        <w:tab/>
      </w:r>
      <w:r>
        <w:rPr>
          <w:rFonts w:ascii="Arial" w:hAnsi="Arial" w:cs="Arial"/>
          <w:color w:val="auto"/>
          <w:lang w:val="nl-NL"/>
        </w:rPr>
        <w:t>N</w:t>
      </w:r>
      <w:r w:rsidR="00D1047F">
        <w:rPr>
          <w:rFonts w:ascii="Arial" w:hAnsi="Arial" w:cs="Arial"/>
          <w:color w:val="auto"/>
          <w:lang w:val="nl-NL"/>
        </w:rPr>
        <w:t xml:space="preserve">iveau uitgedrukt in </w:t>
      </w:r>
      <w:r>
        <w:rPr>
          <w:rFonts w:ascii="Arial" w:hAnsi="Arial" w:cs="Arial"/>
          <w:color w:val="auto"/>
          <w:lang w:val="nl-NL"/>
        </w:rPr>
        <w:t xml:space="preserve">grades </w:t>
      </w:r>
      <w:r w:rsidR="00D1047F">
        <w:rPr>
          <w:rFonts w:ascii="Arial" w:hAnsi="Arial" w:cs="Arial"/>
          <w:color w:val="auto"/>
          <w:lang w:val="nl-NL"/>
        </w:rPr>
        <w:t>1 tot en met 1</w:t>
      </w:r>
      <w:r>
        <w:rPr>
          <w:rFonts w:ascii="Arial" w:hAnsi="Arial" w:cs="Arial"/>
          <w:color w:val="auto"/>
          <w:lang w:val="nl-NL"/>
        </w:rPr>
        <w:t>5</w:t>
      </w:r>
      <w:r w:rsidR="00D1047F">
        <w:rPr>
          <w:rFonts w:ascii="Arial" w:hAnsi="Arial" w:cs="Arial"/>
          <w:color w:val="auto"/>
          <w:lang w:val="nl-NL"/>
        </w:rPr>
        <w:t xml:space="preserve"> conform </w:t>
      </w:r>
      <w:r w:rsidR="00750847">
        <w:rPr>
          <w:rFonts w:ascii="Arial" w:hAnsi="Arial" w:cs="Arial"/>
          <w:color w:val="auto"/>
          <w:lang w:val="nl-NL"/>
        </w:rPr>
        <w:t xml:space="preserve">het </w:t>
      </w:r>
      <w:r>
        <w:rPr>
          <w:rFonts w:ascii="Arial" w:hAnsi="Arial" w:cs="Arial"/>
          <w:color w:val="auto"/>
          <w:lang w:val="nl-NL"/>
        </w:rPr>
        <w:t>Career Model</w:t>
      </w:r>
      <w:r w:rsidR="003A6A85">
        <w:rPr>
          <w:rFonts w:ascii="Arial" w:hAnsi="Arial" w:cs="Arial"/>
          <w:color w:val="auto"/>
          <w:lang w:val="nl-NL"/>
        </w:rPr>
        <w:t xml:space="preserve"> zoals van toepassing binnen DNV GL.</w:t>
      </w:r>
      <w:r w:rsidR="00134676">
        <w:rPr>
          <w:rFonts w:ascii="Arial" w:hAnsi="Arial" w:cs="Arial"/>
          <w:color w:val="auto"/>
          <w:lang w:val="nl-NL"/>
        </w:rPr>
        <w:t xml:space="preserve"> </w:t>
      </w:r>
      <w:r w:rsidR="00D1047F">
        <w:rPr>
          <w:rFonts w:ascii="Arial" w:hAnsi="Arial" w:cs="Arial"/>
          <w:color w:val="auto"/>
          <w:lang w:val="nl-NL"/>
        </w:rPr>
        <w:t xml:space="preserve">Deze </w:t>
      </w:r>
      <w:r w:rsidR="00750847">
        <w:rPr>
          <w:rFonts w:ascii="Arial" w:hAnsi="Arial" w:cs="Arial"/>
          <w:color w:val="auto"/>
          <w:lang w:val="nl-NL"/>
        </w:rPr>
        <w:t xml:space="preserve">nummering </w:t>
      </w:r>
      <w:r w:rsidR="009062E2">
        <w:rPr>
          <w:rFonts w:ascii="Arial" w:hAnsi="Arial" w:cs="Arial"/>
          <w:color w:val="auto"/>
          <w:lang w:val="nl-NL"/>
        </w:rPr>
        <w:t xml:space="preserve">komt </w:t>
      </w:r>
      <w:r w:rsidR="00D1047F">
        <w:rPr>
          <w:rFonts w:ascii="Arial" w:hAnsi="Arial" w:cs="Arial"/>
          <w:color w:val="auto"/>
          <w:lang w:val="nl-NL"/>
        </w:rPr>
        <w:t>overeen met de nummering in de salaristabel.</w:t>
      </w:r>
    </w:p>
    <w:p w14:paraId="0548EC50" w14:textId="77777777" w:rsidR="003878AA" w:rsidRPr="000A6E33" w:rsidRDefault="003878AA">
      <w:pPr>
        <w:pStyle w:val="body"/>
        <w:tabs>
          <w:tab w:val="left" w:pos="2268"/>
        </w:tabs>
        <w:ind w:left="2268" w:hanging="2268"/>
        <w:rPr>
          <w:rFonts w:ascii="Arial" w:hAnsi="Arial" w:cs="Arial"/>
        </w:rPr>
      </w:pPr>
    </w:p>
    <w:p w14:paraId="599E723B" w14:textId="77777777" w:rsidR="000C7160" w:rsidRDefault="003878AA">
      <w:pPr>
        <w:pStyle w:val="kleurkop"/>
        <w:rPr>
          <w:rFonts w:ascii="Arial" w:hAnsi="Arial" w:cs="Arial"/>
          <w:color w:val="000000"/>
          <w:lang w:val="nl-NL"/>
        </w:rPr>
      </w:pPr>
      <w:r w:rsidRPr="00445A53">
        <w:rPr>
          <w:rFonts w:ascii="Arial" w:hAnsi="Arial" w:cs="Arial"/>
          <w:color w:val="003366"/>
          <w:lang w:val="nl-NL"/>
        </w:rPr>
        <w:t>Uursalaris</w:t>
      </w:r>
      <w:r w:rsidRPr="000A6E33">
        <w:rPr>
          <w:rFonts w:ascii="Arial" w:hAnsi="Arial" w:cs="Arial"/>
          <w:lang w:val="nl-NL"/>
        </w:rPr>
        <w:tab/>
      </w:r>
      <w:r w:rsidRPr="000A6E33">
        <w:rPr>
          <w:rFonts w:ascii="Arial" w:hAnsi="Arial" w:cs="Arial"/>
          <w:color w:val="000000"/>
          <w:lang w:val="nl-NL"/>
        </w:rPr>
        <w:t>1/165 deel van het salaris dat gebaseerd is op een standaard arbeidsduur.</w:t>
      </w:r>
    </w:p>
    <w:p w14:paraId="2E9131FA" w14:textId="77777777" w:rsidR="000C7160" w:rsidRDefault="000C7160">
      <w:pPr>
        <w:pStyle w:val="kleurkop"/>
        <w:rPr>
          <w:rFonts w:ascii="Arial" w:hAnsi="Arial" w:cs="Arial"/>
          <w:color w:val="000000"/>
          <w:lang w:val="nl-NL"/>
        </w:rPr>
      </w:pPr>
    </w:p>
    <w:p w14:paraId="133716EB" w14:textId="77777777" w:rsidR="000C7160" w:rsidRDefault="000C7160" w:rsidP="006112C6">
      <w:pPr>
        <w:pStyle w:val="kleurkop"/>
        <w:rPr>
          <w:rFonts w:ascii="Arial" w:hAnsi="Arial" w:cs="Arial"/>
          <w:color w:val="000000"/>
          <w:lang w:val="nl-NL"/>
        </w:rPr>
      </w:pPr>
      <w:r w:rsidRPr="00E217A9">
        <w:rPr>
          <w:rFonts w:ascii="Arial" w:hAnsi="Arial" w:cs="Arial"/>
          <w:color w:val="1F497D" w:themeColor="text2"/>
          <w:lang w:val="nl-NL"/>
        </w:rPr>
        <w:t>Waarde verlofdag</w:t>
      </w:r>
      <w:r w:rsidRPr="00941171">
        <w:rPr>
          <w:rFonts w:ascii="Arial" w:hAnsi="Arial" w:cs="Arial"/>
          <w:color w:val="000000"/>
          <w:lang w:val="nl-NL"/>
        </w:rPr>
        <w:tab/>
      </w:r>
      <w:r w:rsidR="006112C6" w:rsidRPr="00941171">
        <w:rPr>
          <w:rFonts w:ascii="Arial" w:hAnsi="Arial" w:cs="Arial"/>
          <w:color w:val="000000"/>
          <w:lang w:val="nl-NL"/>
        </w:rPr>
        <w:t>De waar</w:t>
      </w:r>
      <w:r w:rsidR="006112C6" w:rsidRPr="00FE5567">
        <w:rPr>
          <w:rFonts w:ascii="Arial" w:hAnsi="Arial" w:cs="Arial"/>
          <w:color w:val="000000"/>
          <w:lang w:val="nl-NL"/>
        </w:rPr>
        <w:t>de van een verlofdag volgt uit het uursalaris, en wordt uitbetaald inclusief vakantietoeslag.</w:t>
      </w:r>
    </w:p>
    <w:p w14:paraId="4376F9B5" w14:textId="77777777" w:rsidR="003878AA" w:rsidRPr="000A6E33" w:rsidRDefault="003878AA">
      <w:pPr>
        <w:pStyle w:val="kleurkop"/>
        <w:rPr>
          <w:rFonts w:ascii="Arial" w:hAnsi="Arial" w:cs="Arial"/>
          <w:color w:val="000000"/>
          <w:lang w:val="nl-NL"/>
        </w:rPr>
      </w:pPr>
      <w:r w:rsidRPr="000A6E33">
        <w:rPr>
          <w:rFonts w:ascii="Arial" w:hAnsi="Arial" w:cs="Arial"/>
          <w:color w:val="000000"/>
          <w:lang w:val="nl-NL"/>
        </w:rPr>
        <w:tab/>
      </w:r>
    </w:p>
    <w:p w14:paraId="46566168" w14:textId="77777777" w:rsidR="003878AA" w:rsidRPr="000A6E33" w:rsidRDefault="003878AA">
      <w:pPr>
        <w:pStyle w:val="kleurkop"/>
        <w:rPr>
          <w:rFonts w:ascii="Arial" w:hAnsi="Arial" w:cs="Arial"/>
          <w:color w:val="000000"/>
          <w:lang w:val="nl-NL"/>
        </w:rPr>
      </w:pPr>
      <w:r w:rsidRPr="00445A53">
        <w:rPr>
          <w:rFonts w:ascii="Arial" w:hAnsi="Arial" w:cs="Arial"/>
          <w:color w:val="003366"/>
          <w:lang w:val="nl-NL"/>
        </w:rPr>
        <w:t>Jaarsalaris</w:t>
      </w:r>
      <w:r w:rsidRPr="000A6E33">
        <w:rPr>
          <w:rFonts w:ascii="Arial" w:hAnsi="Arial" w:cs="Arial"/>
          <w:color w:val="auto"/>
          <w:lang w:val="nl-NL"/>
        </w:rPr>
        <w:t xml:space="preserve"> </w:t>
      </w:r>
      <w:r w:rsidRPr="000A6E33">
        <w:rPr>
          <w:rFonts w:ascii="Arial" w:hAnsi="Arial" w:cs="Arial"/>
          <w:lang w:val="nl-NL"/>
        </w:rPr>
        <w:tab/>
      </w:r>
      <w:r w:rsidRPr="000A6E33">
        <w:rPr>
          <w:rFonts w:ascii="Arial" w:hAnsi="Arial" w:cs="Arial"/>
          <w:color w:val="000000"/>
          <w:lang w:val="nl-NL"/>
        </w:rPr>
        <w:t>12 maal het salaris.</w:t>
      </w:r>
    </w:p>
    <w:p w14:paraId="7AE3A5A6" w14:textId="77777777" w:rsidR="003878AA" w:rsidRPr="000A6E33" w:rsidRDefault="003878AA">
      <w:pPr>
        <w:pStyle w:val="body"/>
        <w:tabs>
          <w:tab w:val="left" w:pos="2268"/>
        </w:tabs>
        <w:ind w:left="2268" w:hanging="2268"/>
        <w:rPr>
          <w:rFonts w:ascii="Arial" w:hAnsi="Arial" w:cs="Arial"/>
        </w:rPr>
      </w:pPr>
    </w:p>
    <w:p w14:paraId="0A56CD77" w14:textId="77777777" w:rsidR="003878AA" w:rsidRPr="000A6E33" w:rsidRDefault="003878AA">
      <w:pPr>
        <w:pStyle w:val="body"/>
        <w:tabs>
          <w:tab w:val="left" w:pos="2268"/>
        </w:tabs>
        <w:ind w:left="2268" w:hanging="2268"/>
        <w:rPr>
          <w:rFonts w:ascii="Arial" w:hAnsi="Arial" w:cs="Arial"/>
        </w:rPr>
      </w:pPr>
      <w:r w:rsidRPr="00445A53">
        <w:rPr>
          <w:rFonts w:ascii="Arial" w:hAnsi="Arial" w:cs="Arial"/>
          <w:color w:val="003366"/>
        </w:rPr>
        <w:t>IJksalaris</w:t>
      </w:r>
      <w:r w:rsidRPr="000A6E33">
        <w:rPr>
          <w:rFonts w:ascii="Arial" w:hAnsi="Arial" w:cs="Arial"/>
        </w:rPr>
        <w:tab/>
        <w:t>het salaris dat bij voortdurend ‘</w:t>
      </w:r>
      <w:r w:rsidR="00125949">
        <w:rPr>
          <w:rFonts w:ascii="Arial" w:hAnsi="Arial" w:cs="Arial"/>
        </w:rPr>
        <w:t>goed’</w:t>
      </w:r>
      <w:r w:rsidRPr="000A6E33">
        <w:rPr>
          <w:rFonts w:ascii="Arial" w:hAnsi="Arial" w:cs="Arial"/>
        </w:rPr>
        <w:t xml:space="preserve"> functioneren wordt bereikt. Van dit ijksalaris wordt werknemer</w:t>
      </w:r>
      <w:r w:rsidR="00C61D04">
        <w:rPr>
          <w:rFonts w:ascii="Arial" w:hAnsi="Arial" w:cs="Arial"/>
        </w:rPr>
        <w:t>’</w:t>
      </w:r>
      <w:r w:rsidRPr="000A6E33">
        <w:rPr>
          <w:rFonts w:ascii="Arial" w:hAnsi="Arial" w:cs="Arial"/>
        </w:rPr>
        <w:t>s relatieve positie afgeleid.</w:t>
      </w:r>
    </w:p>
    <w:p w14:paraId="3F1500F5" w14:textId="77777777" w:rsidR="003878AA" w:rsidRPr="000A6E33" w:rsidRDefault="003878AA">
      <w:pPr>
        <w:pStyle w:val="body"/>
        <w:tabs>
          <w:tab w:val="left" w:pos="2268"/>
        </w:tabs>
        <w:ind w:left="2268" w:hanging="2268"/>
        <w:rPr>
          <w:rFonts w:ascii="Arial" w:hAnsi="Arial" w:cs="Arial"/>
        </w:rPr>
      </w:pPr>
    </w:p>
    <w:p w14:paraId="23D28FB9" w14:textId="77777777" w:rsidR="003878AA" w:rsidRPr="000A6E33" w:rsidRDefault="003878AA">
      <w:pPr>
        <w:pStyle w:val="kleurkop"/>
        <w:rPr>
          <w:rFonts w:ascii="Arial" w:hAnsi="Arial" w:cs="Arial"/>
          <w:color w:val="000000"/>
          <w:lang w:val="nl-NL"/>
        </w:rPr>
      </w:pPr>
      <w:r w:rsidRPr="00445A53">
        <w:rPr>
          <w:rFonts w:ascii="Arial" w:hAnsi="Arial" w:cs="Arial"/>
          <w:color w:val="003366"/>
          <w:lang w:val="nl-NL"/>
        </w:rPr>
        <w:t>Inkomen</w:t>
      </w:r>
      <w:r w:rsidRPr="000A6E33">
        <w:rPr>
          <w:rFonts w:ascii="Arial" w:hAnsi="Arial" w:cs="Arial"/>
          <w:lang w:val="nl-NL"/>
        </w:rPr>
        <w:tab/>
      </w:r>
      <w:r w:rsidRPr="000A6E33">
        <w:rPr>
          <w:rFonts w:ascii="Arial" w:hAnsi="Arial" w:cs="Arial"/>
          <w:color w:val="000000"/>
          <w:spacing w:val="-5"/>
          <w:lang w:val="nl-NL"/>
        </w:rPr>
        <w:t>het salaris verhoogd met vaste persoonlijke toeslagen, 8% vakantie</w:t>
      </w:r>
      <w:r w:rsidR="009C7CCF">
        <w:rPr>
          <w:rFonts w:ascii="Arial" w:hAnsi="Arial" w:cs="Arial"/>
          <w:color w:val="000000"/>
          <w:lang w:val="nl-NL"/>
        </w:rPr>
        <w:t>toeslag, de vergoe</w:t>
      </w:r>
      <w:r w:rsidRPr="000A6E33">
        <w:rPr>
          <w:rFonts w:ascii="Arial" w:hAnsi="Arial" w:cs="Arial"/>
          <w:color w:val="000000"/>
          <w:lang w:val="nl-NL"/>
        </w:rPr>
        <w:t>ding in geld voor consignatiedienst en de toeslag voor ploegendienst (pensioengevend).</w:t>
      </w:r>
    </w:p>
    <w:p w14:paraId="5FE06214" w14:textId="77777777" w:rsidR="003878AA" w:rsidRPr="000A6E33" w:rsidRDefault="003878AA">
      <w:pPr>
        <w:pStyle w:val="body"/>
        <w:tabs>
          <w:tab w:val="left" w:pos="2268"/>
        </w:tabs>
        <w:ind w:left="2268" w:hanging="2268"/>
        <w:rPr>
          <w:rFonts w:ascii="Arial" w:hAnsi="Arial" w:cs="Arial"/>
        </w:rPr>
      </w:pPr>
    </w:p>
    <w:p w14:paraId="3E1F8A1C" w14:textId="77777777" w:rsidR="003878AA" w:rsidRPr="000A6E33" w:rsidRDefault="003878AA" w:rsidP="003F726D">
      <w:pPr>
        <w:pStyle w:val="kleurkop"/>
        <w:jc w:val="left"/>
        <w:rPr>
          <w:rFonts w:ascii="Arial" w:hAnsi="Arial" w:cs="Arial"/>
          <w:color w:val="000000"/>
          <w:lang w:val="nl-NL"/>
        </w:rPr>
      </w:pPr>
      <w:r w:rsidRPr="00445A53">
        <w:rPr>
          <w:rFonts w:ascii="Arial" w:hAnsi="Arial" w:cs="Arial"/>
          <w:color w:val="003366"/>
          <w:lang w:val="nl-NL"/>
        </w:rPr>
        <w:lastRenderedPageBreak/>
        <w:t>Jaarinkomen</w:t>
      </w:r>
      <w:r w:rsidRPr="000A6E33">
        <w:rPr>
          <w:rFonts w:ascii="Arial" w:hAnsi="Arial" w:cs="Arial"/>
          <w:lang w:val="nl-NL"/>
        </w:rPr>
        <w:t xml:space="preserve"> </w:t>
      </w:r>
      <w:r w:rsidRPr="000A6E33">
        <w:rPr>
          <w:rFonts w:ascii="Arial" w:hAnsi="Arial" w:cs="Arial"/>
          <w:lang w:val="nl-NL"/>
        </w:rPr>
        <w:tab/>
      </w:r>
      <w:r w:rsidR="00290C62" w:rsidRPr="000A6E33">
        <w:rPr>
          <w:rFonts w:ascii="Arial" w:hAnsi="Arial" w:cs="Arial"/>
          <w:color w:val="000000"/>
          <w:lang w:val="nl-NL"/>
        </w:rPr>
        <w:t xml:space="preserve">het </w:t>
      </w:r>
      <w:r w:rsidRPr="000A6E33">
        <w:rPr>
          <w:rFonts w:ascii="Arial" w:hAnsi="Arial" w:cs="Arial"/>
          <w:color w:val="000000"/>
          <w:lang w:val="nl-NL"/>
        </w:rPr>
        <w:t>jaarsalaris verhoogd met v</w:t>
      </w:r>
      <w:r w:rsidR="00290C62" w:rsidRPr="000A6E33">
        <w:rPr>
          <w:rFonts w:ascii="Arial" w:hAnsi="Arial" w:cs="Arial"/>
          <w:color w:val="000000"/>
          <w:lang w:val="nl-NL"/>
        </w:rPr>
        <w:t>aste persoonlijke toeslagen,</w:t>
      </w:r>
      <w:r w:rsidR="00E64FE5" w:rsidRPr="000A6E33">
        <w:rPr>
          <w:rFonts w:ascii="Arial" w:hAnsi="Arial" w:cs="Arial"/>
          <w:color w:val="000000"/>
          <w:lang w:val="nl-NL"/>
        </w:rPr>
        <w:t xml:space="preserve"> 8% vakantie</w:t>
      </w:r>
      <w:r w:rsidR="003F726D">
        <w:rPr>
          <w:rFonts w:ascii="Arial" w:hAnsi="Arial" w:cs="Arial"/>
          <w:color w:val="000000"/>
          <w:lang w:val="nl-NL"/>
        </w:rPr>
        <w:t>-</w:t>
      </w:r>
      <w:r w:rsidR="00E64FE5" w:rsidRPr="000A6E33">
        <w:rPr>
          <w:rFonts w:ascii="Arial" w:hAnsi="Arial" w:cs="Arial"/>
          <w:color w:val="000000"/>
          <w:lang w:val="nl-NL"/>
        </w:rPr>
        <w:t>toeslag</w:t>
      </w:r>
      <w:r w:rsidR="00290C62" w:rsidRPr="000A6E33">
        <w:rPr>
          <w:rFonts w:ascii="Arial" w:hAnsi="Arial" w:cs="Arial"/>
          <w:color w:val="000000"/>
          <w:lang w:val="nl-NL"/>
        </w:rPr>
        <w:t xml:space="preserve"> </w:t>
      </w:r>
      <w:r w:rsidRPr="000A6E33">
        <w:rPr>
          <w:rFonts w:ascii="Arial" w:hAnsi="Arial" w:cs="Arial"/>
          <w:color w:val="000000"/>
          <w:lang w:val="nl-NL"/>
        </w:rPr>
        <w:t>en het gemiddelde over 12 maanden aan vergoeding in geld voor consignatiedienst en de toeslag voor ploegendienst.</w:t>
      </w:r>
    </w:p>
    <w:p w14:paraId="5B021CC7" w14:textId="77777777" w:rsidR="003878AA" w:rsidRPr="000A6E33" w:rsidRDefault="003878AA">
      <w:pPr>
        <w:pStyle w:val="body"/>
        <w:tabs>
          <w:tab w:val="left" w:pos="2268"/>
        </w:tabs>
        <w:ind w:left="2268" w:hanging="2268"/>
        <w:rPr>
          <w:rFonts w:ascii="Arial" w:hAnsi="Arial" w:cs="Arial"/>
        </w:rPr>
      </w:pPr>
    </w:p>
    <w:p w14:paraId="7B16D881" w14:textId="77777777" w:rsidR="00D1047F" w:rsidRDefault="003878AA" w:rsidP="005C70AC">
      <w:pPr>
        <w:pStyle w:val="kleurkop"/>
        <w:jc w:val="left"/>
        <w:rPr>
          <w:rFonts w:ascii="Arial" w:hAnsi="Arial" w:cs="Arial"/>
          <w:color w:val="000000"/>
          <w:lang w:val="nl-NL"/>
        </w:rPr>
      </w:pPr>
      <w:r w:rsidRPr="00445A53">
        <w:rPr>
          <w:rFonts w:ascii="Arial" w:hAnsi="Arial" w:cs="Arial"/>
          <w:color w:val="003366"/>
          <w:lang w:val="nl-NL"/>
        </w:rPr>
        <w:t>Vakantietoeslag</w:t>
      </w:r>
      <w:r w:rsidRPr="00D00951">
        <w:rPr>
          <w:lang w:val="nl-NL"/>
        </w:rPr>
        <w:tab/>
      </w:r>
      <w:r w:rsidRPr="000A6E33">
        <w:rPr>
          <w:rFonts w:ascii="Arial" w:hAnsi="Arial" w:cs="Arial"/>
          <w:color w:val="000000"/>
          <w:lang w:val="nl-NL"/>
        </w:rPr>
        <w:t xml:space="preserve">8% per kalendermaand </w:t>
      </w:r>
      <w:r w:rsidR="005C70AC">
        <w:rPr>
          <w:rFonts w:ascii="Arial" w:hAnsi="Arial" w:cs="Arial"/>
          <w:color w:val="000000"/>
          <w:lang w:val="nl-NL"/>
        </w:rPr>
        <w:t>van</w:t>
      </w:r>
      <w:r w:rsidR="005C70AC" w:rsidRPr="000A6E33">
        <w:rPr>
          <w:rFonts w:ascii="Arial" w:hAnsi="Arial" w:cs="Arial"/>
          <w:color w:val="000000"/>
          <w:lang w:val="nl-NL"/>
        </w:rPr>
        <w:t xml:space="preserve"> </w:t>
      </w:r>
      <w:r w:rsidRPr="000A6E33">
        <w:rPr>
          <w:rFonts w:ascii="Arial" w:hAnsi="Arial" w:cs="Arial"/>
          <w:color w:val="000000"/>
          <w:lang w:val="nl-NL"/>
        </w:rPr>
        <w:t>het in die maand geldende salaris, dat op jaarbasis in de maand mei wordt uitgekeerd.</w:t>
      </w:r>
    </w:p>
    <w:p w14:paraId="367CC161" w14:textId="77777777" w:rsidR="003878AA" w:rsidRPr="00D00951" w:rsidRDefault="003878AA" w:rsidP="000A6E33">
      <w:pPr>
        <w:pStyle w:val="kleurkop"/>
        <w:rPr>
          <w:lang w:val="nl-NL"/>
        </w:rPr>
      </w:pPr>
      <w:r w:rsidRPr="00D00951">
        <w:rPr>
          <w:color w:val="000000"/>
          <w:lang w:val="nl-NL"/>
        </w:rPr>
        <w:tab/>
      </w:r>
    </w:p>
    <w:p w14:paraId="6B136B18" w14:textId="77777777" w:rsidR="003878AA" w:rsidRPr="000A6E33" w:rsidRDefault="003878AA" w:rsidP="005C70AC">
      <w:pPr>
        <w:pStyle w:val="kleurkop"/>
        <w:jc w:val="left"/>
        <w:rPr>
          <w:rFonts w:ascii="Arial" w:hAnsi="Arial" w:cs="Arial"/>
          <w:color w:val="000000"/>
          <w:lang w:val="nl-NL"/>
        </w:rPr>
      </w:pPr>
      <w:r w:rsidRPr="00445A53">
        <w:rPr>
          <w:rFonts w:ascii="Arial" w:hAnsi="Arial" w:cs="Arial"/>
          <w:color w:val="003366"/>
          <w:lang w:val="nl-NL"/>
        </w:rPr>
        <w:t>Feestdagen</w:t>
      </w:r>
      <w:r w:rsidRPr="000A6E33">
        <w:rPr>
          <w:rFonts w:ascii="Arial" w:hAnsi="Arial" w:cs="Arial"/>
          <w:lang w:val="nl-NL"/>
        </w:rPr>
        <w:tab/>
      </w:r>
      <w:r w:rsidRPr="000A6E33">
        <w:rPr>
          <w:rFonts w:ascii="Arial" w:hAnsi="Arial" w:cs="Arial"/>
          <w:color w:val="000000"/>
          <w:spacing w:val="-5"/>
          <w:lang w:val="nl-NL"/>
        </w:rPr>
        <w:t xml:space="preserve">nieuwjaarsdag, 1e en 2e paasdag, </w:t>
      </w:r>
      <w:r w:rsidR="005C70AC">
        <w:rPr>
          <w:rFonts w:ascii="Arial" w:hAnsi="Arial" w:cs="Arial"/>
          <w:color w:val="000000"/>
          <w:spacing w:val="-5"/>
          <w:lang w:val="nl-NL"/>
        </w:rPr>
        <w:t>H</w:t>
      </w:r>
      <w:r w:rsidR="005C70AC" w:rsidRPr="000A6E33">
        <w:rPr>
          <w:rFonts w:ascii="Arial" w:hAnsi="Arial" w:cs="Arial"/>
          <w:color w:val="000000"/>
          <w:spacing w:val="-5"/>
          <w:lang w:val="nl-NL"/>
        </w:rPr>
        <w:t>emelvaartsdag</w:t>
      </w:r>
      <w:r w:rsidRPr="000A6E33">
        <w:rPr>
          <w:rFonts w:ascii="Arial" w:hAnsi="Arial" w:cs="Arial"/>
          <w:color w:val="000000"/>
          <w:spacing w:val="-5"/>
          <w:lang w:val="nl-NL"/>
        </w:rPr>
        <w:t>, 1e en 2e pinkster</w:t>
      </w:r>
      <w:r w:rsidRPr="000A6E33">
        <w:rPr>
          <w:rFonts w:ascii="Arial" w:hAnsi="Arial" w:cs="Arial"/>
          <w:color w:val="000000"/>
          <w:lang w:val="nl-NL"/>
        </w:rPr>
        <w:t xml:space="preserve">dag, 1e en 2e kerstdag, de dag waarop de verjaardag van </w:t>
      </w:r>
      <w:r w:rsidR="00EC6639">
        <w:rPr>
          <w:rFonts w:ascii="Arial" w:hAnsi="Arial" w:cs="Arial"/>
          <w:color w:val="000000"/>
          <w:lang w:val="nl-NL"/>
        </w:rPr>
        <w:t>Z</w:t>
      </w:r>
      <w:r w:rsidRPr="000A6E33">
        <w:rPr>
          <w:rFonts w:ascii="Arial" w:hAnsi="Arial" w:cs="Arial"/>
          <w:color w:val="000000"/>
          <w:lang w:val="nl-NL"/>
        </w:rPr>
        <w:t>.M. de Koning officieel wordt gevierd en ieder lustrumjaar (vanaf 5 mei 2005) bevrijdingsdag.</w:t>
      </w:r>
    </w:p>
    <w:p w14:paraId="63007526" w14:textId="77777777" w:rsidR="003878AA" w:rsidRPr="000A6E33" w:rsidRDefault="003878AA">
      <w:pPr>
        <w:pStyle w:val="body"/>
        <w:rPr>
          <w:rFonts w:ascii="Arial" w:hAnsi="Arial" w:cs="Arial"/>
        </w:rPr>
      </w:pPr>
    </w:p>
    <w:p w14:paraId="239B0F58" w14:textId="77777777" w:rsidR="003878AA" w:rsidRPr="000A6E33" w:rsidRDefault="003878AA">
      <w:pPr>
        <w:pStyle w:val="kleurkop"/>
        <w:rPr>
          <w:rFonts w:ascii="Arial" w:hAnsi="Arial" w:cs="Arial"/>
          <w:color w:val="000000"/>
          <w:lang w:val="nl-NL"/>
        </w:rPr>
      </w:pPr>
      <w:r w:rsidRPr="00445A53">
        <w:rPr>
          <w:rFonts w:ascii="Arial" w:hAnsi="Arial" w:cs="Arial"/>
          <w:color w:val="003366"/>
          <w:lang w:val="nl-NL"/>
        </w:rPr>
        <w:t>Consignatiedienst</w:t>
      </w:r>
      <w:r w:rsidRPr="000A6E33">
        <w:rPr>
          <w:rFonts w:ascii="Arial" w:hAnsi="Arial" w:cs="Arial"/>
          <w:lang w:val="nl-NL"/>
        </w:rPr>
        <w:tab/>
      </w:r>
      <w:r w:rsidRPr="000A6E33">
        <w:rPr>
          <w:rFonts w:ascii="Arial" w:hAnsi="Arial" w:cs="Arial"/>
          <w:color w:val="000000"/>
          <w:lang w:val="nl-NL"/>
        </w:rPr>
        <w:t>het buiten normale werktijd beschikbaar zijn voor het verrichten van tot de functie behorende werkzaamheden.</w:t>
      </w:r>
    </w:p>
    <w:p w14:paraId="0EA862F6" w14:textId="77777777" w:rsidR="003878AA" w:rsidRPr="001D490A" w:rsidRDefault="003878AA" w:rsidP="001D490A">
      <w:pPr>
        <w:pStyle w:val="body"/>
        <w:rPr>
          <w:rFonts w:ascii="Arial" w:hAnsi="Arial" w:cs="Arial"/>
        </w:rPr>
      </w:pPr>
    </w:p>
    <w:p w14:paraId="6CE92F7C" w14:textId="77777777" w:rsidR="003878AA" w:rsidRPr="000A6E33" w:rsidRDefault="003878AA">
      <w:pPr>
        <w:pStyle w:val="body"/>
        <w:tabs>
          <w:tab w:val="left" w:pos="2250"/>
        </w:tabs>
        <w:ind w:left="2250" w:hanging="2250"/>
        <w:rPr>
          <w:rFonts w:ascii="Arial" w:hAnsi="Arial" w:cs="Arial"/>
        </w:rPr>
      </w:pPr>
      <w:r w:rsidRPr="00445A53">
        <w:rPr>
          <w:rFonts w:ascii="Arial" w:hAnsi="Arial" w:cs="Arial"/>
          <w:color w:val="003366"/>
        </w:rPr>
        <w:t>Diensttijd</w:t>
      </w:r>
      <w:r w:rsidRPr="000A6E33">
        <w:rPr>
          <w:rFonts w:ascii="Arial" w:hAnsi="Arial" w:cs="Arial"/>
        </w:rPr>
        <w:tab/>
        <w:t xml:space="preserve">het aantal jaren dat werknemer ononderbroken bij werkgever in dienst is geweest. Tevens is hieronder begrepen de direct voorafgaande dienstverbanden bij werkgevers aangesloten bij de ENB-bedrijven, mits de overgang naar KEMA heeft plaatsgevonden vóór 1 januari 2000. </w:t>
      </w:r>
    </w:p>
    <w:p w14:paraId="48CFAA1F" w14:textId="77777777" w:rsidR="00290C62" w:rsidRPr="000A6E33" w:rsidRDefault="00290C62">
      <w:pPr>
        <w:pStyle w:val="body"/>
        <w:tabs>
          <w:tab w:val="left" w:pos="2250"/>
        </w:tabs>
        <w:ind w:left="2250" w:hanging="2250"/>
        <w:rPr>
          <w:rFonts w:ascii="Arial" w:hAnsi="Arial" w:cs="Arial"/>
        </w:rPr>
      </w:pPr>
    </w:p>
    <w:p w14:paraId="61BE4DB0" w14:textId="77777777" w:rsidR="00290C62" w:rsidRDefault="00290C62" w:rsidP="00CB3914">
      <w:pPr>
        <w:pStyle w:val="body"/>
        <w:tabs>
          <w:tab w:val="left" w:pos="2250"/>
        </w:tabs>
        <w:ind w:left="2250" w:hanging="2250"/>
        <w:rPr>
          <w:rFonts w:ascii="Arial" w:hAnsi="Arial" w:cs="Arial"/>
        </w:rPr>
      </w:pPr>
      <w:r w:rsidRPr="00445A53">
        <w:rPr>
          <w:rFonts w:ascii="Arial" w:hAnsi="Arial" w:cs="Arial"/>
          <w:color w:val="003366"/>
        </w:rPr>
        <w:t>Leidinggevende</w:t>
      </w:r>
      <w:r w:rsidRPr="000A6E33">
        <w:rPr>
          <w:rFonts w:ascii="Arial" w:hAnsi="Arial" w:cs="Arial"/>
        </w:rPr>
        <w:tab/>
      </w:r>
      <w:r w:rsidRPr="00C910BF">
        <w:rPr>
          <w:rFonts w:ascii="Arial" w:hAnsi="Arial" w:cs="Arial"/>
        </w:rPr>
        <w:t xml:space="preserve">manager die belast </w:t>
      </w:r>
      <w:r w:rsidR="005C70AC">
        <w:rPr>
          <w:rFonts w:ascii="Arial" w:hAnsi="Arial" w:cs="Arial"/>
        </w:rPr>
        <w:t>is</w:t>
      </w:r>
      <w:r w:rsidR="005C70AC" w:rsidRPr="00C910BF">
        <w:rPr>
          <w:rFonts w:ascii="Arial" w:hAnsi="Arial" w:cs="Arial"/>
        </w:rPr>
        <w:t xml:space="preserve"> </w:t>
      </w:r>
      <w:r w:rsidRPr="00C910BF">
        <w:rPr>
          <w:rFonts w:ascii="Arial" w:hAnsi="Arial" w:cs="Arial"/>
        </w:rPr>
        <w:t xml:space="preserve">met de </w:t>
      </w:r>
      <w:r w:rsidR="008E44D1">
        <w:rPr>
          <w:rFonts w:ascii="Arial" w:hAnsi="Arial" w:cs="Arial"/>
        </w:rPr>
        <w:t>(</w:t>
      </w:r>
      <w:r w:rsidRPr="00C910BF">
        <w:rPr>
          <w:rFonts w:ascii="Arial" w:hAnsi="Arial" w:cs="Arial"/>
        </w:rPr>
        <w:t>dagelijkse</w:t>
      </w:r>
      <w:r w:rsidR="008E44D1">
        <w:rPr>
          <w:rFonts w:ascii="Arial" w:hAnsi="Arial" w:cs="Arial"/>
        </w:rPr>
        <w:t>)</w:t>
      </w:r>
      <w:r w:rsidRPr="00C910BF">
        <w:rPr>
          <w:rFonts w:ascii="Arial" w:hAnsi="Arial" w:cs="Arial"/>
        </w:rPr>
        <w:t xml:space="preserve"> leiding over werknemer. </w:t>
      </w:r>
    </w:p>
    <w:p w14:paraId="5CB73E64" w14:textId="77777777" w:rsidR="001D490A" w:rsidRDefault="001D490A" w:rsidP="005C70AC">
      <w:pPr>
        <w:pStyle w:val="body"/>
        <w:tabs>
          <w:tab w:val="left" w:pos="2250"/>
        </w:tabs>
        <w:ind w:left="2250" w:hanging="2250"/>
        <w:rPr>
          <w:rFonts w:ascii="Arial" w:hAnsi="Arial" w:cs="Arial"/>
        </w:rPr>
      </w:pPr>
    </w:p>
    <w:p w14:paraId="7CE159EA" w14:textId="77777777" w:rsidR="001D490A" w:rsidRDefault="001D490A" w:rsidP="001D490A">
      <w:pPr>
        <w:pStyle w:val="body"/>
        <w:tabs>
          <w:tab w:val="left" w:pos="2250"/>
        </w:tabs>
        <w:ind w:left="2250" w:hanging="2250"/>
        <w:rPr>
          <w:rFonts w:ascii="Arial" w:hAnsi="Arial" w:cs="Arial"/>
        </w:rPr>
      </w:pPr>
      <w:r>
        <w:rPr>
          <w:rFonts w:ascii="Arial" w:hAnsi="Arial" w:cs="Arial"/>
          <w:color w:val="003366"/>
        </w:rPr>
        <w:t>RSP</w:t>
      </w:r>
      <w:r>
        <w:rPr>
          <w:rFonts w:ascii="Arial" w:hAnsi="Arial" w:cs="Arial"/>
          <w:color w:val="003366"/>
        </w:rPr>
        <w:tab/>
      </w:r>
      <w:r w:rsidRPr="000A6E33">
        <w:rPr>
          <w:rFonts w:ascii="Arial" w:hAnsi="Arial" w:cs="Arial"/>
        </w:rPr>
        <w:tab/>
      </w:r>
      <w:r>
        <w:rPr>
          <w:rFonts w:ascii="Arial" w:hAnsi="Arial" w:cs="Arial"/>
        </w:rPr>
        <w:t>relatieve salarispositie, het percentage van het huidige salaris ten opzichte van het ijksalaris</w:t>
      </w:r>
      <w:r w:rsidRPr="00C910BF">
        <w:rPr>
          <w:rFonts w:ascii="Arial" w:hAnsi="Arial" w:cs="Arial"/>
        </w:rPr>
        <w:t xml:space="preserve">. </w:t>
      </w:r>
    </w:p>
    <w:p w14:paraId="6C43732C" w14:textId="77777777" w:rsidR="00A247AC" w:rsidRDefault="00A247AC" w:rsidP="001D490A">
      <w:pPr>
        <w:pStyle w:val="body"/>
        <w:tabs>
          <w:tab w:val="left" w:pos="2250"/>
        </w:tabs>
        <w:ind w:left="2250" w:hanging="2250"/>
        <w:rPr>
          <w:rFonts w:ascii="Arial" w:hAnsi="Arial" w:cs="Arial"/>
        </w:rPr>
      </w:pPr>
    </w:p>
    <w:p w14:paraId="72A640EA" w14:textId="77777777" w:rsidR="00134676" w:rsidRDefault="00134676" w:rsidP="000A6E33">
      <w:pPr>
        <w:pStyle w:val="Kop3"/>
        <w:numPr>
          <w:ilvl w:val="0"/>
          <w:numId w:val="0"/>
        </w:numPr>
        <w:rPr>
          <w:color w:val="003366"/>
          <w:sz w:val="20"/>
        </w:rPr>
      </w:pPr>
    </w:p>
    <w:p w14:paraId="6F153A6E" w14:textId="77777777" w:rsidR="00CB3914" w:rsidRPr="00CB3914" w:rsidRDefault="00CB3914" w:rsidP="00CB3914"/>
    <w:p w14:paraId="1C6F7DAE" w14:textId="77777777" w:rsidR="003878AA" w:rsidRPr="00445A53" w:rsidRDefault="003878AA" w:rsidP="000A6E33">
      <w:pPr>
        <w:pStyle w:val="Kop3"/>
        <w:numPr>
          <w:ilvl w:val="0"/>
          <w:numId w:val="0"/>
        </w:numPr>
        <w:rPr>
          <w:color w:val="003366"/>
          <w:sz w:val="20"/>
        </w:rPr>
      </w:pPr>
      <w:bookmarkStart w:id="10" w:name="_Toc464821327"/>
      <w:r w:rsidRPr="00445A53">
        <w:rPr>
          <w:color w:val="003366"/>
          <w:sz w:val="20"/>
        </w:rPr>
        <w:t>Artikel 2. Werkingssfeer</w:t>
      </w:r>
      <w:bookmarkEnd w:id="10"/>
    </w:p>
    <w:p w14:paraId="7C354F74" w14:textId="77777777" w:rsidR="003878AA" w:rsidRPr="000A6E33" w:rsidRDefault="003878AA">
      <w:pPr>
        <w:spacing w:line="280" w:lineRule="exact"/>
        <w:jc w:val="both"/>
        <w:rPr>
          <w:rFonts w:cs="Arial"/>
          <w:color w:val="00FF00"/>
          <w:sz w:val="20"/>
        </w:rPr>
      </w:pPr>
    </w:p>
    <w:p w14:paraId="24360DC7"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Op de KEMA-CAO is de Wet op de Collectieve Arbeidsovereenkomst van toepassing.</w:t>
      </w:r>
    </w:p>
    <w:p w14:paraId="48BB4FDA" w14:textId="77777777" w:rsidR="003878AA" w:rsidRPr="000A6E33" w:rsidRDefault="003878AA">
      <w:pPr>
        <w:pStyle w:val="body"/>
        <w:ind w:left="454" w:hanging="454"/>
        <w:rPr>
          <w:rFonts w:ascii="Arial" w:hAnsi="Arial" w:cs="Arial"/>
        </w:rPr>
      </w:pPr>
      <w:r w:rsidRPr="000A6E33">
        <w:rPr>
          <w:rFonts w:ascii="Arial" w:hAnsi="Arial" w:cs="Arial"/>
        </w:rPr>
        <w:tab/>
      </w:r>
    </w:p>
    <w:p w14:paraId="54F33FC0" w14:textId="77777777" w:rsidR="003878AA" w:rsidRPr="00CD655D" w:rsidRDefault="003878AA" w:rsidP="003A6A85">
      <w:pPr>
        <w:pStyle w:val="body"/>
        <w:ind w:left="454" w:hanging="454"/>
        <w:rPr>
          <w:rFonts w:ascii="Arial" w:hAnsi="Arial" w:cs="Arial"/>
        </w:rPr>
      </w:pPr>
      <w:r w:rsidRPr="000A6E33">
        <w:rPr>
          <w:rFonts w:ascii="Arial" w:hAnsi="Arial" w:cs="Arial"/>
        </w:rPr>
        <w:t>2.</w:t>
      </w:r>
      <w:r w:rsidRPr="000A6E33">
        <w:rPr>
          <w:rFonts w:ascii="Arial" w:hAnsi="Arial" w:cs="Arial"/>
        </w:rPr>
        <w:tab/>
        <w:t>D</w:t>
      </w:r>
      <w:r w:rsidRPr="00CF5DE9">
        <w:rPr>
          <w:rFonts w:ascii="Arial" w:hAnsi="Arial" w:cs="Arial"/>
        </w:rPr>
        <w:t xml:space="preserve">e KEMA-CAO is van toepassing op werknemers die binnen het Nederlandse deel van de onderneming zijn ingedeeld in een </w:t>
      </w:r>
      <w:r w:rsidR="0057558F" w:rsidRPr="00CD655D">
        <w:rPr>
          <w:rFonts w:ascii="Arial" w:hAnsi="Arial" w:cs="Arial"/>
        </w:rPr>
        <w:t>personal grade</w:t>
      </w:r>
      <w:r w:rsidRPr="00CD655D">
        <w:rPr>
          <w:rFonts w:ascii="Arial" w:hAnsi="Arial" w:cs="Arial"/>
        </w:rPr>
        <w:t xml:space="preserve"> zoals in de KEMA-CAO is opgenomen</w:t>
      </w:r>
      <w:r w:rsidR="006D15FF" w:rsidRPr="00CD655D">
        <w:rPr>
          <w:rFonts w:ascii="Arial" w:hAnsi="Arial" w:cs="Arial"/>
        </w:rPr>
        <w:t xml:space="preserve"> en een arbeidsovereenkomst hebben met N.V. KEMA.</w:t>
      </w:r>
      <w:r w:rsidRPr="00CD655D">
        <w:rPr>
          <w:rFonts w:ascii="Arial" w:hAnsi="Arial" w:cs="Arial"/>
        </w:rPr>
        <w:t xml:space="preserve"> </w:t>
      </w:r>
    </w:p>
    <w:p w14:paraId="12E195A0" w14:textId="77777777" w:rsidR="003878AA" w:rsidRPr="00CD655D" w:rsidRDefault="003878AA">
      <w:pPr>
        <w:pStyle w:val="body"/>
        <w:ind w:left="454" w:hanging="454"/>
        <w:rPr>
          <w:rFonts w:ascii="Arial" w:hAnsi="Arial" w:cs="Arial"/>
        </w:rPr>
      </w:pPr>
    </w:p>
    <w:p w14:paraId="7335CBAD" w14:textId="77777777" w:rsidR="003878AA" w:rsidRPr="0074147D" w:rsidRDefault="003878AA">
      <w:pPr>
        <w:pStyle w:val="body"/>
        <w:ind w:left="454" w:hanging="454"/>
        <w:rPr>
          <w:rFonts w:ascii="Arial" w:hAnsi="Arial" w:cs="Arial"/>
        </w:rPr>
      </w:pPr>
      <w:r w:rsidRPr="00CD655D">
        <w:rPr>
          <w:rFonts w:ascii="Arial" w:hAnsi="Arial" w:cs="Arial"/>
        </w:rPr>
        <w:t>3.</w:t>
      </w:r>
      <w:r w:rsidRPr="00CD655D">
        <w:rPr>
          <w:rFonts w:ascii="Arial" w:hAnsi="Arial" w:cs="Arial"/>
        </w:rPr>
        <w:tab/>
        <w:t>D</w:t>
      </w:r>
      <w:r w:rsidRPr="0074147D">
        <w:rPr>
          <w:rFonts w:ascii="Arial" w:hAnsi="Arial" w:cs="Arial"/>
        </w:rPr>
        <w:t>e KEMA-CAO is niet van toepassing op:</w:t>
      </w:r>
    </w:p>
    <w:p w14:paraId="71D3A0A8" w14:textId="77777777" w:rsidR="003878AA" w:rsidRPr="000A6E33" w:rsidRDefault="003878AA" w:rsidP="00297E70">
      <w:pPr>
        <w:pStyle w:val="body"/>
        <w:ind w:left="680" w:hanging="227"/>
        <w:rPr>
          <w:rFonts w:ascii="Arial" w:hAnsi="Arial" w:cs="Arial"/>
        </w:rPr>
      </w:pPr>
      <w:r w:rsidRPr="0074147D">
        <w:rPr>
          <w:rFonts w:ascii="Arial" w:hAnsi="Arial" w:cs="Arial"/>
        </w:rPr>
        <w:t>-</w:t>
      </w:r>
      <w:r w:rsidRPr="0074147D">
        <w:rPr>
          <w:rFonts w:ascii="Arial" w:hAnsi="Arial" w:cs="Arial"/>
        </w:rPr>
        <w:tab/>
      </w:r>
      <w:r w:rsidR="0008756C">
        <w:rPr>
          <w:rFonts w:ascii="Arial" w:hAnsi="Arial" w:cs="Arial"/>
        </w:rPr>
        <w:t>werknemers</w:t>
      </w:r>
      <w:r w:rsidR="0057558F">
        <w:rPr>
          <w:rFonts w:ascii="Arial" w:hAnsi="Arial" w:cs="Arial"/>
        </w:rPr>
        <w:t xml:space="preserve"> </w:t>
      </w:r>
      <w:r w:rsidRPr="0074147D">
        <w:rPr>
          <w:rFonts w:ascii="Arial" w:hAnsi="Arial" w:cs="Arial"/>
        </w:rPr>
        <w:t xml:space="preserve">die </w:t>
      </w:r>
      <w:r w:rsidR="00297E70">
        <w:rPr>
          <w:rFonts w:ascii="Arial" w:hAnsi="Arial" w:cs="Arial"/>
        </w:rPr>
        <w:t>g</w:t>
      </w:r>
      <w:r w:rsidRPr="0074147D">
        <w:rPr>
          <w:rFonts w:ascii="Arial" w:hAnsi="Arial" w:cs="Arial"/>
        </w:rPr>
        <w:t xml:space="preserve">een </w:t>
      </w:r>
      <w:r w:rsidR="00962797">
        <w:rPr>
          <w:rFonts w:ascii="Arial" w:hAnsi="Arial" w:cs="Arial"/>
        </w:rPr>
        <w:t>personal grade hebben</w:t>
      </w:r>
    </w:p>
    <w:p w14:paraId="5EC75420"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werknemers die gelegenheidswerk uitvoeren, zoals vakantiewerkers, stagiaires en inleenkrachten (uitzend- en detacheringspersoneel)</w:t>
      </w:r>
      <w:r w:rsidR="0096389D">
        <w:rPr>
          <w:rFonts w:ascii="Arial" w:hAnsi="Arial" w:cs="Arial"/>
        </w:rPr>
        <w:t xml:space="preserve">, met uitzondering van die gedeelten </w:t>
      </w:r>
      <w:r w:rsidR="00134AE1">
        <w:rPr>
          <w:rFonts w:ascii="Arial" w:hAnsi="Arial" w:cs="Arial"/>
        </w:rPr>
        <w:t xml:space="preserve">uit de </w:t>
      </w:r>
      <w:r w:rsidR="001C1666">
        <w:rPr>
          <w:rFonts w:ascii="Arial" w:hAnsi="Arial" w:cs="Arial"/>
        </w:rPr>
        <w:t>KEMA-</w:t>
      </w:r>
      <w:r w:rsidR="00134AE1">
        <w:rPr>
          <w:rFonts w:ascii="Arial" w:hAnsi="Arial" w:cs="Arial"/>
        </w:rPr>
        <w:t>CAO,</w:t>
      </w:r>
      <w:r w:rsidR="00C67351">
        <w:rPr>
          <w:rFonts w:ascii="Arial" w:hAnsi="Arial" w:cs="Arial"/>
        </w:rPr>
        <w:t xml:space="preserve"> </w:t>
      </w:r>
      <w:r w:rsidR="0096389D">
        <w:rPr>
          <w:rFonts w:ascii="Arial" w:hAnsi="Arial" w:cs="Arial"/>
        </w:rPr>
        <w:t xml:space="preserve">die conform wetgeving wel van toepassing </w:t>
      </w:r>
      <w:r w:rsidR="00134AE1">
        <w:rPr>
          <w:rFonts w:ascii="Arial" w:hAnsi="Arial" w:cs="Arial"/>
        </w:rPr>
        <w:t>zijn</w:t>
      </w:r>
      <w:r w:rsidR="0096389D">
        <w:rPr>
          <w:rFonts w:ascii="Arial" w:hAnsi="Arial" w:cs="Arial"/>
        </w:rPr>
        <w:t xml:space="preserve"> op deze werknemers</w:t>
      </w:r>
      <w:r w:rsidRPr="000A6E33">
        <w:rPr>
          <w:rFonts w:ascii="Arial" w:hAnsi="Arial" w:cs="Arial"/>
        </w:rPr>
        <w:t>.</w:t>
      </w:r>
    </w:p>
    <w:p w14:paraId="1FF33CA6" w14:textId="77777777" w:rsidR="003878AA" w:rsidRPr="000A6E33" w:rsidRDefault="003878AA">
      <w:pPr>
        <w:pStyle w:val="body"/>
        <w:ind w:left="454" w:hanging="454"/>
        <w:rPr>
          <w:rFonts w:ascii="Arial" w:hAnsi="Arial" w:cs="Arial"/>
        </w:rPr>
      </w:pPr>
    </w:p>
    <w:p w14:paraId="516A6ACB" w14:textId="77777777" w:rsidR="003878AA" w:rsidRPr="000A6E33" w:rsidRDefault="003878AA">
      <w:pPr>
        <w:pStyle w:val="body"/>
        <w:ind w:left="454" w:hanging="454"/>
        <w:rPr>
          <w:rFonts w:ascii="Arial" w:hAnsi="Arial" w:cs="Arial"/>
        </w:rPr>
      </w:pPr>
      <w:r w:rsidRPr="000A6E33">
        <w:rPr>
          <w:rFonts w:ascii="Arial" w:hAnsi="Arial" w:cs="Arial"/>
        </w:rPr>
        <w:t>4.</w:t>
      </w:r>
      <w:r w:rsidRPr="000A6E33">
        <w:rPr>
          <w:rFonts w:ascii="Arial" w:hAnsi="Arial" w:cs="Arial"/>
        </w:rPr>
        <w:tab/>
        <w:t>Voor deeltijdwerkers (= arbeidsduur in arbeidsovereenkomst formeel minder dan 38 uur per week) worden de arbeidsvoorwaarden, tenzij nadrukkelijk anders bepaald, naar rato toegepast.</w:t>
      </w:r>
    </w:p>
    <w:p w14:paraId="7A8FDA50" w14:textId="77777777" w:rsidR="003878AA" w:rsidRPr="000A6E33" w:rsidRDefault="003878AA">
      <w:pPr>
        <w:pStyle w:val="subkop"/>
        <w:rPr>
          <w:rFonts w:ascii="Arial" w:hAnsi="Arial" w:cs="Arial"/>
          <w:lang w:val="nl-NL"/>
        </w:rPr>
      </w:pPr>
    </w:p>
    <w:p w14:paraId="7BB736D4" w14:textId="77777777" w:rsidR="00134676" w:rsidRDefault="00134676" w:rsidP="000A6E33">
      <w:pPr>
        <w:pStyle w:val="Kop3"/>
        <w:numPr>
          <w:ilvl w:val="0"/>
          <w:numId w:val="0"/>
        </w:numPr>
        <w:rPr>
          <w:color w:val="003366"/>
          <w:sz w:val="20"/>
        </w:rPr>
      </w:pPr>
    </w:p>
    <w:p w14:paraId="3EBF6850" w14:textId="77777777" w:rsidR="00787790" w:rsidRDefault="00787790">
      <w:pPr>
        <w:spacing w:line="240" w:lineRule="auto"/>
        <w:rPr>
          <w:b/>
          <w:color w:val="003366"/>
          <w:sz w:val="20"/>
        </w:rPr>
      </w:pPr>
      <w:r>
        <w:rPr>
          <w:color w:val="003366"/>
          <w:sz w:val="20"/>
        </w:rPr>
        <w:br w:type="page"/>
      </w:r>
    </w:p>
    <w:p w14:paraId="5011A44C" w14:textId="77777777" w:rsidR="003878AA" w:rsidRPr="00445A53" w:rsidRDefault="003878AA" w:rsidP="000A6E33">
      <w:pPr>
        <w:pStyle w:val="Kop3"/>
        <w:numPr>
          <w:ilvl w:val="0"/>
          <w:numId w:val="0"/>
        </w:numPr>
        <w:rPr>
          <w:color w:val="003366"/>
          <w:sz w:val="20"/>
        </w:rPr>
      </w:pPr>
      <w:bookmarkStart w:id="11" w:name="_Toc464821328"/>
      <w:r w:rsidRPr="00445A53">
        <w:rPr>
          <w:color w:val="003366"/>
          <w:sz w:val="20"/>
        </w:rPr>
        <w:lastRenderedPageBreak/>
        <w:t>Artikel 3. Looptijd</w:t>
      </w:r>
      <w:bookmarkEnd w:id="11"/>
    </w:p>
    <w:p w14:paraId="4FD8CC47" w14:textId="77777777" w:rsidR="003878AA" w:rsidRPr="000A6E33" w:rsidRDefault="003878AA">
      <w:pPr>
        <w:spacing w:line="280" w:lineRule="exact"/>
        <w:jc w:val="both"/>
        <w:rPr>
          <w:rFonts w:cs="Arial"/>
          <w:color w:val="00FF00"/>
          <w:sz w:val="20"/>
        </w:rPr>
      </w:pPr>
    </w:p>
    <w:p w14:paraId="4B21A35F" w14:textId="77777777" w:rsidR="003878AA" w:rsidRPr="000A6E33" w:rsidRDefault="003878AA" w:rsidP="0038474D">
      <w:pPr>
        <w:pStyle w:val="body"/>
        <w:rPr>
          <w:rFonts w:ascii="Arial" w:hAnsi="Arial" w:cs="Arial"/>
        </w:rPr>
      </w:pPr>
      <w:r w:rsidRPr="000A6E33">
        <w:rPr>
          <w:rFonts w:ascii="Arial" w:hAnsi="Arial" w:cs="Arial"/>
        </w:rPr>
        <w:t xml:space="preserve">Deze KEMA-CAO treedt in werking per 1 </w:t>
      </w:r>
      <w:r w:rsidR="00EE5DFB">
        <w:rPr>
          <w:rFonts w:ascii="Arial" w:hAnsi="Arial" w:cs="Arial"/>
        </w:rPr>
        <w:t>april 201</w:t>
      </w:r>
      <w:r w:rsidR="0038474D">
        <w:rPr>
          <w:rFonts w:ascii="Arial" w:hAnsi="Arial" w:cs="Arial"/>
        </w:rPr>
        <w:t>6</w:t>
      </w:r>
      <w:r w:rsidRPr="000A6E33">
        <w:rPr>
          <w:rFonts w:ascii="Arial" w:hAnsi="Arial" w:cs="Arial"/>
        </w:rPr>
        <w:t xml:space="preserve"> en eindigt - van rechtswege - per </w:t>
      </w:r>
      <w:r w:rsidR="00552C9D" w:rsidRPr="000A6E33">
        <w:rPr>
          <w:rFonts w:ascii="Arial" w:hAnsi="Arial" w:cs="Arial"/>
        </w:rPr>
        <w:t>31 maart 201</w:t>
      </w:r>
      <w:r w:rsidR="0038474D">
        <w:rPr>
          <w:rFonts w:ascii="Arial" w:hAnsi="Arial" w:cs="Arial"/>
        </w:rPr>
        <w:t>7</w:t>
      </w:r>
      <w:r w:rsidR="00552C9D" w:rsidRPr="000A6E33">
        <w:rPr>
          <w:rFonts w:ascii="Arial" w:hAnsi="Arial" w:cs="Arial"/>
          <w:color w:val="FF0000"/>
        </w:rPr>
        <w:t xml:space="preserve"> </w:t>
      </w:r>
      <w:r w:rsidRPr="000A6E33">
        <w:rPr>
          <w:rFonts w:ascii="Arial" w:hAnsi="Arial" w:cs="Arial"/>
        </w:rPr>
        <w:t>zonder dat opzegging vereist is. Als deze CAO beëindigd is terwijl de onderhandelingen over een nieuwe CAO nog niet zijn afgerond, wordt de CAO nog toegepast voor de duur van de onderhandelingen.</w:t>
      </w:r>
    </w:p>
    <w:p w14:paraId="64855CB6" w14:textId="77777777" w:rsidR="003878AA" w:rsidRDefault="003878AA">
      <w:pPr>
        <w:pStyle w:val="body"/>
        <w:rPr>
          <w:rFonts w:ascii="Arial" w:hAnsi="Arial" w:cs="Arial"/>
        </w:rPr>
      </w:pPr>
    </w:p>
    <w:p w14:paraId="6B428CDA" w14:textId="77777777" w:rsidR="003878AA" w:rsidRPr="00445A53" w:rsidRDefault="003878AA" w:rsidP="00445A53">
      <w:pPr>
        <w:pStyle w:val="Kop3"/>
        <w:numPr>
          <w:ilvl w:val="0"/>
          <w:numId w:val="0"/>
        </w:numPr>
        <w:rPr>
          <w:color w:val="003366"/>
          <w:sz w:val="20"/>
        </w:rPr>
      </w:pPr>
      <w:bookmarkStart w:id="12" w:name="_Toc464821329"/>
      <w:r w:rsidRPr="00445A53">
        <w:rPr>
          <w:color w:val="003366"/>
          <w:sz w:val="20"/>
        </w:rPr>
        <w:t>Artikel 4. Algemene verplichtingen van de werkgever</w:t>
      </w:r>
      <w:bookmarkEnd w:id="12"/>
    </w:p>
    <w:p w14:paraId="7322861F" w14:textId="77777777" w:rsidR="003878AA" w:rsidRPr="000A6E33" w:rsidRDefault="003878AA">
      <w:pPr>
        <w:spacing w:line="280" w:lineRule="exact"/>
        <w:jc w:val="both"/>
        <w:rPr>
          <w:rFonts w:cs="Arial"/>
          <w:color w:val="00FF00"/>
          <w:sz w:val="20"/>
        </w:rPr>
      </w:pPr>
      <w:r w:rsidRPr="000A6E33">
        <w:rPr>
          <w:rFonts w:cs="Arial"/>
          <w:color w:val="00FF00"/>
          <w:sz w:val="20"/>
        </w:rPr>
        <w:tab/>
      </w:r>
    </w:p>
    <w:p w14:paraId="0E804814"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De werkgever verplicht zich alle uit deze KEMA-CAO voortvloeiende verplichtingen naar redelijkheid en billijkheid na te komen.</w:t>
      </w:r>
    </w:p>
    <w:p w14:paraId="6A59E1A2" w14:textId="77777777" w:rsidR="003878AA" w:rsidRPr="000A6E33" w:rsidRDefault="003878AA" w:rsidP="00297E70">
      <w:pPr>
        <w:pStyle w:val="body"/>
        <w:ind w:left="454" w:hanging="454"/>
        <w:rPr>
          <w:rFonts w:ascii="Arial" w:hAnsi="Arial" w:cs="Arial"/>
        </w:rPr>
      </w:pPr>
      <w:r w:rsidRPr="000A6E33">
        <w:rPr>
          <w:rFonts w:ascii="Arial" w:hAnsi="Arial" w:cs="Arial"/>
        </w:rPr>
        <w:tab/>
        <w:t>De werkgever verplicht zich in Nederland geen werknemer(s) in dienst te nemen of te houden op voorwaarden die in strijd zijn met het bepaalde in deze KEMA-CAO.</w:t>
      </w:r>
    </w:p>
    <w:p w14:paraId="1531F0CD" w14:textId="77777777" w:rsidR="003878AA" w:rsidRDefault="003878AA">
      <w:pPr>
        <w:pStyle w:val="body"/>
        <w:ind w:left="454" w:hanging="454"/>
        <w:rPr>
          <w:rFonts w:ascii="Arial" w:hAnsi="Arial" w:cs="Arial"/>
        </w:rPr>
      </w:pPr>
    </w:p>
    <w:p w14:paraId="37EF9FFF" w14:textId="77777777" w:rsidR="003878AA" w:rsidRPr="000A6E33" w:rsidRDefault="003878AA">
      <w:pPr>
        <w:pStyle w:val="body"/>
        <w:ind w:left="454" w:hanging="454"/>
        <w:rPr>
          <w:rFonts w:ascii="Arial" w:hAnsi="Arial" w:cs="Arial"/>
        </w:rPr>
      </w:pPr>
      <w:r w:rsidRPr="000A6E33">
        <w:rPr>
          <w:rFonts w:ascii="Arial" w:hAnsi="Arial" w:cs="Arial"/>
        </w:rPr>
        <w:t>2.</w:t>
      </w:r>
      <w:r w:rsidRPr="000A6E33">
        <w:rPr>
          <w:rFonts w:ascii="Arial" w:hAnsi="Arial" w:cs="Arial"/>
        </w:rPr>
        <w:tab/>
        <w:t>De werkgever zal met iedere werknemer een schriftelijke individuele arbeidsovereenkomst aangaan, waarin verwezen wordt naar deze KEMA-CAO, die integraal deel uitmaakt van de individuele arbeidsovereenkomst.</w:t>
      </w:r>
    </w:p>
    <w:p w14:paraId="7ED9C3F6" w14:textId="77777777" w:rsidR="003878AA" w:rsidRPr="000A6E33" w:rsidRDefault="003878AA">
      <w:pPr>
        <w:spacing w:line="280" w:lineRule="exact"/>
        <w:ind w:left="454" w:hanging="454"/>
        <w:jc w:val="both"/>
        <w:rPr>
          <w:rFonts w:cs="Arial"/>
          <w:color w:val="00FF00"/>
          <w:sz w:val="20"/>
        </w:rPr>
      </w:pPr>
    </w:p>
    <w:p w14:paraId="033FBBC4" w14:textId="77777777" w:rsidR="003878AA" w:rsidRPr="000A6E33" w:rsidRDefault="003878AA">
      <w:pPr>
        <w:pStyle w:val="body"/>
        <w:ind w:left="454" w:hanging="454"/>
        <w:rPr>
          <w:rFonts w:ascii="Arial" w:hAnsi="Arial" w:cs="Arial"/>
        </w:rPr>
      </w:pPr>
      <w:r w:rsidRPr="000A6E33">
        <w:rPr>
          <w:rFonts w:ascii="Arial" w:hAnsi="Arial" w:cs="Arial"/>
        </w:rPr>
        <w:t>3.</w:t>
      </w:r>
      <w:r w:rsidRPr="000A6E33">
        <w:rPr>
          <w:rFonts w:ascii="Arial" w:hAnsi="Arial" w:cs="Arial"/>
        </w:rPr>
        <w:tab/>
        <w:t xml:space="preserve">De werkgever zal werknemers stimuleren en motiveren hun inzetbaarheid op de arbeidsmarkt te vergroten en </w:t>
      </w:r>
      <w:r w:rsidR="00297E70">
        <w:rPr>
          <w:rFonts w:ascii="Arial" w:hAnsi="Arial" w:cs="Arial"/>
        </w:rPr>
        <w:t xml:space="preserve">zal </w:t>
      </w:r>
      <w:r w:rsidRPr="000A6E33">
        <w:rPr>
          <w:rFonts w:ascii="Arial" w:hAnsi="Arial" w:cs="Arial"/>
        </w:rPr>
        <w:t>de daarvoor benodigde faciliteiten bieden.</w:t>
      </w:r>
    </w:p>
    <w:p w14:paraId="3F130A5F" w14:textId="77777777" w:rsidR="003878AA" w:rsidRPr="000A6E33" w:rsidRDefault="003878AA">
      <w:pPr>
        <w:pStyle w:val="body"/>
        <w:ind w:left="454" w:hanging="454"/>
        <w:rPr>
          <w:rFonts w:ascii="Arial" w:hAnsi="Arial" w:cs="Arial"/>
        </w:rPr>
      </w:pPr>
      <w:r w:rsidRPr="000A6E33">
        <w:rPr>
          <w:rFonts w:ascii="Arial" w:hAnsi="Arial" w:cs="Arial"/>
        </w:rPr>
        <w:t xml:space="preserve"> </w:t>
      </w:r>
    </w:p>
    <w:p w14:paraId="5881B2E2" w14:textId="77777777" w:rsidR="003878AA" w:rsidRPr="000A6E33" w:rsidRDefault="003878AA">
      <w:pPr>
        <w:pStyle w:val="body"/>
        <w:ind w:left="454" w:hanging="454"/>
        <w:rPr>
          <w:rFonts w:ascii="Arial" w:hAnsi="Arial" w:cs="Arial"/>
        </w:rPr>
      </w:pPr>
      <w:r w:rsidRPr="000A6E33">
        <w:rPr>
          <w:rFonts w:ascii="Arial" w:hAnsi="Arial" w:cs="Arial"/>
        </w:rPr>
        <w:t>4.</w:t>
      </w:r>
      <w:r w:rsidRPr="000A6E33">
        <w:rPr>
          <w:rFonts w:ascii="Arial" w:hAnsi="Arial" w:cs="Arial"/>
        </w:rPr>
        <w:tab/>
        <w:t>Met inachtneming van de verplichtingen die voortvloeien uit respectievelijk de SER-fusiegedragsregels, de Wet op de Ondernemingsraden en de Wet Melding Collectief Ontslag zal de werkgever indien hij overweegt:</w:t>
      </w:r>
    </w:p>
    <w:p w14:paraId="02B866D1"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een fusie of overname aan te gaan</w:t>
      </w:r>
    </w:p>
    <w:p w14:paraId="774D03D0"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een bedrijfsonderdeel te sluiten</w:t>
      </w:r>
    </w:p>
    <w:p w14:paraId="609842FE"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de personeelsbezetting ingrijpend te herzien</w:t>
      </w:r>
    </w:p>
    <w:p w14:paraId="4C4EE191"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een interne herstructurering uit te voeren</w:t>
      </w:r>
    </w:p>
    <w:p w14:paraId="0930429C" w14:textId="77777777" w:rsidR="003878AA" w:rsidRPr="000A6E33" w:rsidRDefault="003878AA">
      <w:pPr>
        <w:pStyle w:val="body"/>
        <w:ind w:left="454" w:hanging="454"/>
        <w:rPr>
          <w:rFonts w:ascii="Arial" w:hAnsi="Arial" w:cs="Arial"/>
        </w:rPr>
      </w:pPr>
      <w:r w:rsidRPr="000A6E33">
        <w:rPr>
          <w:rFonts w:ascii="Arial" w:hAnsi="Arial" w:cs="Arial"/>
        </w:rPr>
        <w:tab/>
        <w:t>hierbij de sociale gevolgen betrekken.</w:t>
      </w:r>
    </w:p>
    <w:p w14:paraId="1B78005D" w14:textId="77777777" w:rsidR="003878AA" w:rsidRPr="000A6E33" w:rsidRDefault="003878AA">
      <w:pPr>
        <w:pStyle w:val="body"/>
        <w:ind w:left="454" w:hanging="454"/>
        <w:rPr>
          <w:rFonts w:ascii="Arial" w:hAnsi="Arial" w:cs="Arial"/>
        </w:rPr>
      </w:pPr>
      <w:r w:rsidRPr="000A6E33">
        <w:rPr>
          <w:rFonts w:ascii="Arial" w:hAnsi="Arial" w:cs="Arial"/>
        </w:rPr>
        <w:tab/>
        <w:t xml:space="preserve">Als een deel van de </w:t>
      </w:r>
      <w:r w:rsidR="001C1666">
        <w:rPr>
          <w:rFonts w:ascii="Arial" w:hAnsi="Arial" w:cs="Arial"/>
        </w:rPr>
        <w:t>onderneming</w:t>
      </w:r>
      <w:r w:rsidRPr="000A6E33">
        <w:rPr>
          <w:rFonts w:ascii="Arial" w:hAnsi="Arial" w:cs="Arial"/>
        </w:rPr>
        <w:t xml:space="preserve"> overgaat naar een derde partij volgen werknemers het werk en gaan zij van rechtswege over. Ingeval het arbeidsvoorwaardenpakket bij de nieuwe werkgever over het geheel genomen niet gelijkwaardig blijkt, zullen - tenzij partijen anders bepalen - overgangsmaatregelen overeengekomen worden in een Sociaal Plan.</w:t>
      </w:r>
    </w:p>
    <w:p w14:paraId="65B2B145" w14:textId="77777777" w:rsidR="003878AA" w:rsidRPr="000A6E33" w:rsidRDefault="003878AA" w:rsidP="00E77A9F">
      <w:pPr>
        <w:pStyle w:val="body"/>
        <w:ind w:left="454" w:hanging="454"/>
        <w:rPr>
          <w:rFonts w:ascii="Arial" w:hAnsi="Arial" w:cs="Arial"/>
        </w:rPr>
      </w:pPr>
      <w:r w:rsidRPr="000A6E33">
        <w:rPr>
          <w:rFonts w:ascii="Arial" w:hAnsi="Arial" w:cs="Arial"/>
        </w:rPr>
        <w:tab/>
        <w:t xml:space="preserve">De werkgever zal, naast </w:t>
      </w:r>
      <w:r w:rsidR="00E77A9F">
        <w:rPr>
          <w:rFonts w:ascii="Arial" w:hAnsi="Arial" w:cs="Arial"/>
        </w:rPr>
        <w:t>adv</w:t>
      </w:r>
      <w:r w:rsidRPr="000A6E33">
        <w:rPr>
          <w:rFonts w:ascii="Arial" w:hAnsi="Arial" w:cs="Arial"/>
        </w:rPr>
        <w:t xml:space="preserve">ies vragen aan de OR, de vakorganisaties en de betrokken werknemers inlichten omtrent de overwogen maatregelen en voorts met de vakorganisaties overleg plegen over de eventueel daaruit voor de betrokken werknemers </w:t>
      </w:r>
      <w:r w:rsidRPr="000A6E33">
        <w:rPr>
          <w:rFonts w:ascii="Arial" w:hAnsi="Arial" w:cs="Arial"/>
          <w:spacing w:val="-5"/>
        </w:rPr>
        <w:t>voortvloeiende sociale gevolgen, waaronder kunnen worden verstaan de mogelijkheden</w:t>
      </w:r>
      <w:r w:rsidRPr="000A6E33">
        <w:rPr>
          <w:rFonts w:ascii="Arial" w:hAnsi="Arial" w:cs="Arial"/>
        </w:rPr>
        <w:t xml:space="preserve"> van om-, her- en bijscholing, herplaatsing en van aanvullingen op de uitkeringen krachtens de sociale zekerheidswetten.</w:t>
      </w:r>
    </w:p>
    <w:p w14:paraId="13479AD5" w14:textId="77777777" w:rsidR="003878AA" w:rsidRPr="000A6E33" w:rsidRDefault="003878AA">
      <w:pPr>
        <w:spacing w:line="280" w:lineRule="exact"/>
        <w:ind w:left="454" w:hanging="454"/>
        <w:jc w:val="both"/>
        <w:rPr>
          <w:rFonts w:cs="Arial"/>
          <w:color w:val="00FF00"/>
          <w:sz w:val="20"/>
        </w:rPr>
      </w:pPr>
    </w:p>
    <w:p w14:paraId="3D0B8D09" w14:textId="77777777" w:rsidR="003878AA" w:rsidRPr="000A6E33" w:rsidRDefault="003878AA">
      <w:pPr>
        <w:pStyle w:val="body"/>
        <w:ind w:left="454" w:hanging="454"/>
        <w:rPr>
          <w:rFonts w:ascii="Arial" w:hAnsi="Arial" w:cs="Arial"/>
        </w:rPr>
      </w:pPr>
      <w:r w:rsidRPr="000A6E33">
        <w:rPr>
          <w:rFonts w:ascii="Arial" w:hAnsi="Arial" w:cs="Arial"/>
        </w:rPr>
        <w:t>5.</w:t>
      </w:r>
      <w:r w:rsidRPr="000A6E33">
        <w:rPr>
          <w:rFonts w:ascii="Arial" w:hAnsi="Arial" w:cs="Arial"/>
        </w:rPr>
        <w:tab/>
        <w:t>De werkgever zal de vakorganisaties tenminste tweemaal per jaar informeren over de algemene gang van zaken in de onderneming alsmede over investeringsplannen die tot een aanmerkelijke verandering in de bedrijfssituatie aanleiding geven, voor zover hieraan sociale gevolgen en/of gevolgen voor de werkgelegenheid verbonden zijn. Hierbij zullen de werkgever en de vakorganisaties rekening houden met de positie en de taak van de OR.</w:t>
      </w:r>
    </w:p>
    <w:p w14:paraId="7F2E59D3" w14:textId="77777777" w:rsidR="003878AA" w:rsidRPr="000A6E33" w:rsidRDefault="003878AA">
      <w:pPr>
        <w:pStyle w:val="body"/>
        <w:ind w:left="454" w:hanging="454"/>
        <w:rPr>
          <w:rFonts w:ascii="Arial" w:hAnsi="Arial" w:cs="Arial"/>
        </w:rPr>
      </w:pPr>
    </w:p>
    <w:p w14:paraId="3038DF67" w14:textId="77777777" w:rsidR="00B37B51" w:rsidRDefault="003878AA" w:rsidP="00CB3914">
      <w:pPr>
        <w:pStyle w:val="body"/>
        <w:keepNext/>
        <w:ind w:left="454" w:hanging="454"/>
        <w:rPr>
          <w:rFonts w:ascii="Arial" w:hAnsi="Arial" w:cs="Arial"/>
        </w:rPr>
      </w:pPr>
      <w:r w:rsidRPr="000A6E33">
        <w:rPr>
          <w:rFonts w:ascii="Arial" w:hAnsi="Arial" w:cs="Arial"/>
        </w:rPr>
        <w:lastRenderedPageBreak/>
        <w:t>6.</w:t>
      </w:r>
      <w:r w:rsidRPr="000A6E33">
        <w:rPr>
          <w:rFonts w:ascii="Arial" w:hAnsi="Arial" w:cs="Arial"/>
        </w:rPr>
        <w:tab/>
      </w:r>
      <w:r w:rsidRPr="00AD7ACC">
        <w:rPr>
          <w:rFonts w:ascii="Arial" w:hAnsi="Arial" w:cs="Arial"/>
        </w:rPr>
        <w:t>Geheimhouding persoonsgegevens</w:t>
      </w:r>
    </w:p>
    <w:p w14:paraId="10DF2DB1" w14:textId="77777777" w:rsidR="003878AA" w:rsidRPr="000A6E33" w:rsidRDefault="003878AA">
      <w:pPr>
        <w:pStyle w:val="body"/>
        <w:ind w:left="454" w:hanging="454"/>
        <w:rPr>
          <w:rFonts w:ascii="Arial" w:hAnsi="Arial" w:cs="Arial"/>
        </w:rPr>
      </w:pPr>
      <w:r w:rsidRPr="000A6E33">
        <w:rPr>
          <w:rFonts w:ascii="Arial" w:hAnsi="Arial" w:cs="Arial"/>
        </w:rPr>
        <w:tab/>
        <w:t xml:space="preserve">De werkgever is verplicht tot geheimhouding van hetgeen hem met betrekking tot de </w:t>
      </w:r>
      <w:r w:rsidRPr="000A6E33">
        <w:rPr>
          <w:rFonts w:ascii="Arial" w:hAnsi="Arial" w:cs="Arial"/>
          <w:spacing w:val="-5"/>
        </w:rPr>
        <w:t>persoon van de werknemer uit hoofde van zijn functie als werkgever bekend is, tenzij</w:t>
      </w:r>
      <w:r w:rsidRPr="000A6E33">
        <w:rPr>
          <w:rFonts w:ascii="Arial" w:hAnsi="Arial" w:cs="Arial"/>
        </w:rPr>
        <w:t xml:space="preserve"> de werknemer schriftelijk toestemming geeft tot het verstrekken van op zijn persoon betrekking hebbende gegevens of de wet de werkgever daartoe verplicht. Deze verplichting geldt ook na beëindiging van het dienstverband.</w:t>
      </w:r>
    </w:p>
    <w:p w14:paraId="5CE88669" w14:textId="77777777" w:rsidR="003878AA" w:rsidRPr="000A6E33" w:rsidRDefault="003878AA">
      <w:pPr>
        <w:pStyle w:val="body"/>
        <w:ind w:left="454" w:hanging="454"/>
        <w:rPr>
          <w:rFonts w:ascii="Arial" w:hAnsi="Arial" w:cs="Arial"/>
        </w:rPr>
      </w:pPr>
    </w:p>
    <w:p w14:paraId="5F79634D" w14:textId="77777777" w:rsidR="003878AA" w:rsidRPr="000A6E33" w:rsidRDefault="003878AA">
      <w:pPr>
        <w:pStyle w:val="body"/>
        <w:ind w:left="454" w:hanging="454"/>
        <w:rPr>
          <w:rFonts w:ascii="Arial" w:hAnsi="Arial" w:cs="Arial"/>
        </w:rPr>
      </w:pPr>
      <w:r w:rsidRPr="000A6E33">
        <w:rPr>
          <w:rFonts w:ascii="Arial" w:hAnsi="Arial" w:cs="Arial"/>
        </w:rPr>
        <w:t>7.</w:t>
      </w:r>
      <w:r w:rsidRPr="000A6E33">
        <w:rPr>
          <w:rFonts w:ascii="Arial" w:hAnsi="Arial" w:cs="Arial"/>
        </w:rPr>
        <w:tab/>
        <w:t>Arbeidsomstandigheden</w:t>
      </w:r>
    </w:p>
    <w:p w14:paraId="4EE37629" w14:textId="77777777" w:rsidR="003878AA" w:rsidRPr="000A6E33" w:rsidRDefault="003878AA">
      <w:pPr>
        <w:pStyle w:val="body"/>
        <w:ind w:left="454" w:hanging="454"/>
        <w:rPr>
          <w:rFonts w:ascii="Arial" w:hAnsi="Arial" w:cs="Arial"/>
        </w:rPr>
      </w:pPr>
      <w:r w:rsidRPr="000A6E33">
        <w:rPr>
          <w:rFonts w:ascii="Arial" w:hAnsi="Arial" w:cs="Arial"/>
        </w:rPr>
        <w:tab/>
        <w:t>De werkgever is, in relatie tot de werkomstandigheden, gehouden de belangen van de werknemers te behartigen en de orde, de hygiëne, de veiligheid en het welzijn zoveel hij kan, te bevorderen, zoals een goed werkgever betaamt. De werkgever dient dan ook aanwijzingen en voorschriften te geven, zo</w:t>
      </w:r>
      <w:r w:rsidR="00AD7ACC">
        <w:rPr>
          <w:rFonts w:ascii="Arial" w:hAnsi="Arial" w:cs="Arial"/>
        </w:rPr>
        <w:t xml:space="preserve"> </w:t>
      </w:r>
      <w:r w:rsidRPr="000A6E33">
        <w:rPr>
          <w:rFonts w:ascii="Arial" w:hAnsi="Arial" w:cs="Arial"/>
        </w:rPr>
        <w:t xml:space="preserve">nodig veiligheidsmiddelen ter </w:t>
      </w:r>
      <w:r w:rsidRPr="000A6E33">
        <w:rPr>
          <w:rFonts w:ascii="Arial" w:hAnsi="Arial" w:cs="Arial"/>
          <w:spacing w:val="-5"/>
        </w:rPr>
        <w:t>beschikking te stellen en waar de arbeidsomstandigheden zulks vereisen, zorg te dragen</w:t>
      </w:r>
      <w:r w:rsidRPr="000A6E33">
        <w:rPr>
          <w:rFonts w:ascii="Arial" w:hAnsi="Arial" w:cs="Arial"/>
        </w:rPr>
        <w:t xml:space="preserve"> voor medische begeleiding van de werknemers.</w:t>
      </w:r>
    </w:p>
    <w:p w14:paraId="0738E009" w14:textId="77777777" w:rsidR="003878AA" w:rsidRPr="000A6E33" w:rsidRDefault="003878AA">
      <w:pPr>
        <w:pStyle w:val="subkop"/>
        <w:rPr>
          <w:rFonts w:ascii="Arial" w:hAnsi="Arial" w:cs="Arial"/>
          <w:lang w:val="nl-NL"/>
        </w:rPr>
      </w:pPr>
    </w:p>
    <w:p w14:paraId="2BF76448" w14:textId="77777777" w:rsidR="003878AA" w:rsidRPr="000A6E33" w:rsidRDefault="003878AA">
      <w:pPr>
        <w:pStyle w:val="subkop"/>
        <w:rPr>
          <w:rFonts w:ascii="Arial" w:hAnsi="Arial" w:cs="Arial"/>
          <w:lang w:val="nl-NL"/>
        </w:rPr>
      </w:pPr>
    </w:p>
    <w:p w14:paraId="4CCEDBAC" w14:textId="77777777" w:rsidR="003878AA" w:rsidRPr="003D71E9" w:rsidRDefault="003878AA" w:rsidP="003D71E9">
      <w:pPr>
        <w:pStyle w:val="Kop3"/>
        <w:numPr>
          <w:ilvl w:val="0"/>
          <w:numId w:val="0"/>
        </w:numPr>
        <w:rPr>
          <w:color w:val="003366"/>
          <w:sz w:val="20"/>
        </w:rPr>
      </w:pPr>
      <w:bookmarkStart w:id="13" w:name="_Toc464821330"/>
      <w:r w:rsidRPr="003D71E9">
        <w:rPr>
          <w:color w:val="003366"/>
          <w:sz w:val="20"/>
        </w:rPr>
        <w:t>Artikel 5. Algemene verplichtingen van de vakorganisaties</w:t>
      </w:r>
      <w:bookmarkEnd w:id="13"/>
    </w:p>
    <w:p w14:paraId="36CE3432" w14:textId="77777777" w:rsidR="003878AA" w:rsidRPr="000A6E33" w:rsidRDefault="003878AA">
      <w:pPr>
        <w:spacing w:line="280" w:lineRule="exact"/>
        <w:jc w:val="both"/>
        <w:rPr>
          <w:rFonts w:cs="Arial"/>
          <w:color w:val="00FF00"/>
          <w:sz w:val="20"/>
        </w:rPr>
      </w:pPr>
    </w:p>
    <w:p w14:paraId="1FB52C6C" w14:textId="77777777" w:rsidR="003878AA" w:rsidRPr="000A6E33" w:rsidRDefault="003878AA">
      <w:pPr>
        <w:pStyle w:val="body"/>
        <w:rPr>
          <w:rFonts w:ascii="Arial" w:hAnsi="Arial" w:cs="Arial"/>
        </w:rPr>
      </w:pPr>
      <w:r w:rsidRPr="000A6E33">
        <w:rPr>
          <w:rFonts w:ascii="Arial" w:hAnsi="Arial" w:cs="Arial"/>
        </w:rPr>
        <w:t xml:space="preserve">De vakorganisaties verplichten zich deze KEMA-CAO naar redelijkheid en billijkheid te </w:t>
      </w:r>
      <w:r w:rsidRPr="000A6E33">
        <w:rPr>
          <w:rFonts w:ascii="Arial" w:hAnsi="Arial" w:cs="Arial"/>
          <w:spacing w:val="-5"/>
        </w:rPr>
        <w:t>zullen nakomen. De vakorganisaties verbinden zich met alle ten dienste staande middelen,</w:t>
      </w:r>
      <w:r w:rsidRPr="000A6E33">
        <w:rPr>
          <w:rFonts w:ascii="Arial" w:hAnsi="Arial" w:cs="Arial"/>
        </w:rPr>
        <w:t xml:space="preserve"> gedurende de looptijd van deze KEMA-CAO nakoming daarvan te zullen bevorderen.</w:t>
      </w:r>
    </w:p>
    <w:p w14:paraId="0475DEF0" w14:textId="77777777" w:rsidR="003878AA" w:rsidRPr="000A6E33" w:rsidRDefault="003878AA">
      <w:pPr>
        <w:pStyle w:val="subkop"/>
        <w:rPr>
          <w:rFonts w:ascii="Arial" w:hAnsi="Arial" w:cs="Arial"/>
          <w:lang w:val="nl-NL"/>
        </w:rPr>
      </w:pPr>
    </w:p>
    <w:p w14:paraId="38F65D67" w14:textId="77777777" w:rsidR="00B112C9" w:rsidRDefault="00B112C9" w:rsidP="003D71E9">
      <w:pPr>
        <w:pStyle w:val="Kop3"/>
        <w:numPr>
          <w:ilvl w:val="0"/>
          <w:numId w:val="0"/>
        </w:numPr>
        <w:rPr>
          <w:color w:val="003366"/>
          <w:sz w:val="20"/>
        </w:rPr>
      </w:pPr>
    </w:p>
    <w:p w14:paraId="5E6A0571" w14:textId="77777777" w:rsidR="003878AA" w:rsidRPr="003D71E9" w:rsidRDefault="003878AA" w:rsidP="003D71E9">
      <w:pPr>
        <w:pStyle w:val="Kop3"/>
        <w:numPr>
          <w:ilvl w:val="0"/>
          <w:numId w:val="0"/>
        </w:numPr>
        <w:rPr>
          <w:color w:val="003366"/>
          <w:sz w:val="20"/>
        </w:rPr>
      </w:pPr>
      <w:bookmarkStart w:id="14" w:name="_Toc464821331"/>
      <w:r w:rsidRPr="003D71E9">
        <w:rPr>
          <w:color w:val="003366"/>
          <w:sz w:val="20"/>
        </w:rPr>
        <w:t>Artikel 6. Algemene verplichtingen van de werknemer</w:t>
      </w:r>
      <w:bookmarkEnd w:id="14"/>
    </w:p>
    <w:p w14:paraId="245FB5C4" w14:textId="77777777" w:rsidR="003878AA" w:rsidRPr="000A6E33" w:rsidRDefault="003878AA">
      <w:pPr>
        <w:spacing w:line="280" w:lineRule="exact"/>
        <w:jc w:val="both"/>
        <w:rPr>
          <w:rFonts w:cs="Arial"/>
          <w:color w:val="00FF00"/>
          <w:sz w:val="20"/>
        </w:rPr>
      </w:pPr>
    </w:p>
    <w:p w14:paraId="06CCE165"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De werknemer verplicht zich alle uit deze KEMA-CAO voortvloeiende verplichtingen naar redelijkheid en billijkheid na te komen.</w:t>
      </w:r>
    </w:p>
    <w:p w14:paraId="7CEF9436" w14:textId="77777777" w:rsidR="003878AA" w:rsidRPr="000A6E33" w:rsidRDefault="003878AA">
      <w:pPr>
        <w:pStyle w:val="body"/>
        <w:ind w:left="454" w:hanging="454"/>
        <w:rPr>
          <w:rFonts w:ascii="Arial" w:hAnsi="Arial" w:cs="Arial"/>
        </w:rPr>
      </w:pPr>
    </w:p>
    <w:p w14:paraId="0E15E87C" w14:textId="77777777" w:rsidR="003878AA" w:rsidRPr="000A6E33" w:rsidRDefault="003878AA">
      <w:pPr>
        <w:pStyle w:val="body"/>
        <w:ind w:left="454" w:hanging="454"/>
        <w:rPr>
          <w:rFonts w:ascii="Arial" w:hAnsi="Arial" w:cs="Arial"/>
        </w:rPr>
      </w:pPr>
      <w:r w:rsidRPr="000A6E33">
        <w:rPr>
          <w:rFonts w:ascii="Arial" w:hAnsi="Arial" w:cs="Arial"/>
        </w:rPr>
        <w:t>2.</w:t>
      </w:r>
      <w:r w:rsidRPr="000A6E33">
        <w:rPr>
          <w:rFonts w:ascii="Arial" w:hAnsi="Arial" w:cs="Arial"/>
        </w:rPr>
        <w:tab/>
        <w:t>De werknemer is gehouden zijn functie naar behoren uit te oefenen en al datgene te doen of na te laten wat een goed werknemer behoort te doen of na te laten. De werknemer is gehouden aan de door of namens KEMA vastgestelde en te zijner kennis gebrachte voorschriften, richtlijnen en aanwijzingen.</w:t>
      </w:r>
    </w:p>
    <w:p w14:paraId="7984A31A" w14:textId="77777777" w:rsidR="003878AA" w:rsidRPr="000A6E33" w:rsidRDefault="003878AA">
      <w:pPr>
        <w:pStyle w:val="body"/>
        <w:ind w:left="454" w:hanging="454"/>
        <w:rPr>
          <w:rFonts w:ascii="Arial" w:hAnsi="Arial" w:cs="Arial"/>
        </w:rPr>
      </w:pPr>
    </w:p>
    <w:p w14:paraId="70721647" w14:textId="77777777" w:rsidR="003878AA" w:rsidRPr="000A6E33" w:rsidRDefault="003878AA">
      <w:pPr>
        <w:pStyle w:val="body"/>
        <w:ind w:left="454" w:hanging="454"/>
        <w:rPr>
          <w:rFonts w:ascii="Arial" w:hAnsi="Arial" w:cs="Arial"/>
        </w:rPr>
      </w:pPr>
      <w:r w:rsidRPr="000A6E33">
        <w:rPr>
          <w:rFonts w:ascii="Arial" w:hAnsi="Arial" w:cs="Arial"/>
        </w:rPr>
        <w:t>3.</w:t>
      </w:r>
      <w:r w:rsidRPr="000A6E33">
        <w:rPr>
          <w:rFonts w:ascii="Arial" w:hAnsi="Arial" w:cs="Arial"/>
        </w:rPr>
        <w:tab/>
        <w:t>Employability</w:t>
      </w:r>
    </w:p>
    <w:p w14:paraId="63CD891E" w14:textId="77777777" w:rsidR="003878AA" w:rsidRPr="000A6E33" w:rsidRDefault="003878AA" w:rsidP="00AD7ACC">
      <w:pPr>
        <w:pStyle w:val="body"/>
        <w:ind w:left="454" w:hanging="454"/>
        <w:rPr>
          <w:rFonts w:ascii="Arial" w:hAnsi="Arial" w:cs="Arial"/>
        </w:rPr>
      </w:pPr>
      <w:r w:rsidRPr="000A6E33">
        <w:rPr>
          <w:rFonts w:ascii="Arial" w:hAnsi="Arial" w:cs="Arial"/>
        </w:rPr>
        <w:tab/>
      </w:r>
      <w:r w:rsidRPr="000A6E33">
        <w:rPr>
          <w:rFonts w:ascii="Arial" w:hAnsi="Arial" w:cs="Arial"/>
          <w:spacing w:val="-5"/>
        </w:rPr>
        <w:t>KEMA vindt het belangrijk dat werknemers zijn gericht op het vergroten van inzetbaar</w:t>
      </w:r>
      <w:r w:rsidRPr="000A6E33">
        <w:rPr>
          <w:rFonts w:ascii="Arial" w:hAnsi="Arial" w:cs="Arial"/>
        </w:rPr>
        <w:t xml:space="preserve">heid. De werknemer is primair verantwoordelijk voor het opstellen van een </w:t>
      </w:r>
      <w:r w:rsidR="00147161">
        <w:rPr>
          <w:rFonts w:ascii="Arial" w:hAnsi="Arial" w:cs="Arial"/>
        </w:rPr>
        <w:t>Individu</w:t>
      </w:r>
      <w:r w:rsidR="0052201E">
        <w:rPr>
          <w:rFonts w:ascii="Arial" w:hAnsi="Arial" w:cs="Arial"/>
        </w:rPr>
        <w:t>a</w:t>
      </w:r>
      <w:r w:rsidR="00147161">
        <w:rPr>
          <w:rFonts w:ascii="Arial" w:hAnsi="Arial" w:cs="Arial"/>
        </w:rPr>
        <w:t>l</w:t>
      </w:r>
      <w:r w:rsidRPr="000A6E33">
        <w:rPr>
          <w:rFonts w:ascii="Arial" w:hAnsi="Arial" w:cs="Arial"/>
        </w:rPr>
        <w:t xml:space="preserve"> Development Plan (</w:t>
      </w:r>
      <w:r w:rsidR="00147161">
        <w:rPr>
          <w:rFonts w:ascii="Arial" w:hAnsi="Arial" w:cs="Arial"/>
        </w:rPr>
        <w:t>I</w:t>
      </w:r>
      <w:r w:rsidRPr="000A6E33">
        <w:rPr>
          <w:rFonts w:ascii="Arial" w:hAnsi="Arial" w:cs="Arial"/>
        </w:rPr>
        <w:t xml:space="preserve">DP) en dit </w:t>
      </w:r>
      <w:r w:rsidR="007F35EE" w:rsidRPr="00A247AC">
        <w:rPr>
          <w:rFonts w:ascii="Arial" w:hAnsi="Arial" w:cs="Arial"/>
        </w:rPr>
        <w:t>up</w:t>
      </w:r>
      <w:r w:rsidR="00472FED" w:rsidRPr="00A247AC">
        <w:rPr>
          <w:rFonts w:ascii="Arial" w:hAnsi="Arial" w:cs="Arial"/>
        </w:rPr>
        <w:t>-</w:t>
      </w:r>
      <w:r w:rsidR="007F35EE" w:rsidRPr="00A247AC">
        <w:rPr>
          <w:rFonts w:ascii="Arial" w:hAnsi="Arial" w:cs="Arial"/>
        </w:rPr>
        <w:t>to</w:t>
      </w:r>
      <w:r w:rsidR="00472FED" w:rsidRPr="00C6061E">
        <w:rPr>
          <w:rFonts w:ascii="Arial" w:hAnsi="Arial" w:cs="Arial"/>
        </w:rPr>
        <w:t>-</w:t>
      </w:r>
      <w:r w:rsidR="007F35EE" w:rsidRPr="00C6061E">
        <w:rPr>
          <w:rFonts w:ascii="Arial" w:hAnsi="Arial" w:cs="Arial"/>
        </w:rPr>
        <w:t>date te houden</w:t>
      </w:r>
      <w:r w:rsidRPr="000A6E33">
        <w:rPr>
          <w:rFonts w:ascii="Arial" w:hAnsi="Arial" w:cs="Arial"/>
        </w:rPr>
        <w:t>, en in het verlengde daarvan voor het deelnemen aan programma’s en opleidingen om zijn inzetbaarheid voor zijn eigen of andere functies te vergroten en de persoonlijke ontwikkeling en onderhoud van vakbekwaamheid te bevorderen. KEMA ondersteunt de werknemer hierbij en faciliteert relevante programma’s en opleidingen.</w:t>
      </w:r>
      <w:r w:rsidR="00AD7ACC">
        <w:rPr>
          <w:rFonts w:ascii="Arial" w:hAnsi="Arial" w:cs="Arial"/>
        </w:rPr>
        <w:t xml:space="preserve"> </w:t>
      </w:r>
      <w:r w:rsidRPr="000A6E33">
        <w:rPr>
          <w:rFonts w:ascii="Arial" w:hAnsi="Arial" w:cs="Arial"/>
        </w:rPr>
        <w:t>In bijlage</w:t>
      </w:r>
      <w:r w:rsidR="00472FED">
        <w:rPr>
          <w:rFonts w:ascii="Arial" w:hAnsi="Arial" w:cs="Arial"/>
        </w:rPr>
        <w:t> </w:t>
      </w:r>
      <w:r w:rsidRPr="000A6E33">
        <w:rPr>
          <w:rFonts w:ascii="Arial" w:hAnsi="Arial" w:cs="Arial"/>
        </w:rPr>
        <w:t>1 wordt het onderwerp employability nader toegelicht.</w:t>
      </w:r>
    </w:p>
    <w:p w14:paraId="5F123051" w14:textId="77777777" w:rsidR="003878AA" w:rsidRPr="000A6E33" w:rsidRDefault="003878AA">
      <w:pPr>
        <w:pStyle w:val="body"/>
        <w:ind w:left="454" w:hanging="454"/>
        <w:rPr>
          <w:rFonts w:ascii="Arial" w:hAnsi="Arial" w:cs="Arial"/>
        </w:rPr>
      </w:pPr>
    </w:p>
    <w:p w14:paraId="57D48D42" w14:textId="77777777" w:rsidR="003878AA" w:rsidRPr="000A6E33" w:rsidRDefault="003878AA">
      <w:pPr>
        <w:pStyle w:val="body"/>
        <w:ind w:left="454" w:hanging="454"/>
        <w:rPr>
          <w:rFonts w:ascii="Arial" w:hAnsi="Arial" w:cs="Arial"/>
        </w:rPr>
      </w:pPr>
      <w:r w:rsidRPr="000A6E33">
        <w:rPr>
          <w:rFonts w:ascii="Arial" w:hAnsi="Arial" w:cs="Arial"/>
        </w:rPr>
        <w:t>4.</w:t>
      </w:r>
      <w:r w:rsidRPr="000A6E33">
        <w:rPr>
          <w:rFonts w:ascii="Arial" w:hAnsi="Arial" w:cs="Arial"/>
        </w:rPr>
        <w:tab/>
        <w:t>Overwerk</w:t>
      </w:r>
    </w:p>
    <w:p w14:paraId="103C0428" w14:textId="77777777" w:rsidR="003878AA" w:rsidRPr="000A6E33" w:rsidRDefault="003878AA">
      <w:pPr>
        <w:pStyle w:val="body"/>
        <w:ind w:left="454" w:hanging="454"/>
        <w:rPr>
          <w:rFonts w:ascii="Arial" w:hAnsi="Arial" w:cs="Arial"/>
        </w:rPr>
      </w:pPr>
      <w:r w:rsidRPr="000A6E33">
        <w:rPr>
          <w:rFonts w:ascii="Arial" w:hAnsi="Arial" w:cs="Arial"/>
        </w:rPr>
        <w:tab/>
        <w:t>De werknemer dient overwerk te verrichten als de werkgever dat opdraagt in het bedrijfsbelang. Werknemers van 57 jaar en ouder worden niet verplicht tot het verrichten van overwerk, tenzij er sprake is van overmacht.</w:t>
      </w:r>
    </w:p>
    <w:p w14:paraId="69782A93" w14:textId="77777777" w:rsidR="003878AA" w:rsidRPr="000A6E33" w:rsidRDefault="003878AA">
      <w:pPr>
        <w:pStyle w:val="body"/>
        <w:ind w:left="454" w:hanging="454"/>
        <w:rPr>
          <w:rFonts w:ascii="Arial" w:hAnsi="Arial" w:cs="Arial"/>
        </w:rPr>
      </w:pPr>
    </w:p>
    <w:p w14:paraId="42064482" w14:textId="77777777" w:rsidR="003878AA" w:rsidRPr="000A6E33" w:rsidRDefault="003878AA">
      <w:pPr>
        <w:pStyle w:val="body"/>
        <w:ind w:left="454" w:hanging="454"/>
        <w:rPr>
          <w:rFonts w:ascii="Arial" w:hAnsi="Arial" w:cs="Arial"/>
        </w:rPr>
      </w:pPr>
      <w:r w:rsidRPr="000A6E33">
        <w:rPr>
          <w:rFonts w:ascii="Arial" w:hAnsi="Arial" w:cs="Arial"/>
        </w:rPr>
        <w:lastRenderedPageBreak/>
        <w:t>5.</w:t>
      </w:r>
      <w:r w:rsidRPr="000A6E33">
        <w:rPr>
          <w:rFonts w:ascii="Arial" w:hAnsi="Arial" w:cs="Arial"/>
        </w:rPr>
        <w:tab/>
        <w:t>(Inter)nationaal</w:t>
      </w:r>
    </w:p>
    <w:p w14:paraId="057F19C7" w14:textId="77777777" w:rsidR="003878AA" w:rsidRPr="000A6E33" w:rsidRDefault="003878AA" w:rsidP="00472FED">
      <w:pPr>
        <w:pStyle w:val="body"/>
        <w:ind w:left="454" w:hanging="454"/>
        <w:rPr>
          <w:rFonts w:ascii="Arial" w:hAnsi="Arial" w:cs="Arial"/>
        </w:rPr>
      </w:pPr>
      <w:r w:rsidRPr="000A6E33">
        <w:rPr>
          <w:rFonts w:ascii="Arial" w:hAnsi="Arial" w:cs="Arial"/>
        </w:rPr>
        <w:tab/>
        <w:t xml:space="preserve">Als het bedrijfsbelang daarom vraagt en werknemers persoonlijke omstandigheden zich daartegen niet verzetten, dient de werknemer projectwerkzaamheden buiten de standplaats (elders in Nederland en/of in het buitenland) te verrichten. </w:t>
      </w:r>
    </w:p>
    <w:p w14:paraId="780CA601" w14:textId="77777777" w:rsidR="003878AA" w:rsidRPr="000A6E33" w:rsidRDefault="003878AA">
      <w:pPr>
        <w:pStyle w:val="body"/>
        <w:ind w:left="454" w:hanging="454"/>
        <w:rPr>
          <w:rFonts w:ascii="Arial" w:hAnsi="Arial" w:cs="Arial"/>
        </w:rPr>
      </w:pPr>
    </w:p>
    <w:p w14:paraId="184975D8" w14:textId="77777777" w:rsidR="003878AA" w:rsidRPr="000A6E33" w:rsidRDefault="003878AA">
      <w:pPr>
        <w:pStyle w:val="body"/>
        <w:ind w:left="454" w:hanging="454"/>
        <w:rPr>
          <w:rFonts w:ascii="Arial" w:hAnsi="Arial" w:cs="Arial"/>
        </w:rPr>
      </w:pPr>
      <w:r w:rsidRPr="000A6E33">
        <w:rPr>
          <w:rFonts w:ascii="Arial" w:hAnsi="Arial" w:cs="Arial"/>
        </w:rPr>
        <w:t>6.</w:t>
      </w:r>
      <w:r w:rsidRPr="000A6E33">
        <w:rPr>
          <w:rFonts w:ascii="Arial" w:hAnsi="Arial" w:cs="Arial"/>
        </w:rPr>
        <w:tab/>
        <w:t>Andere werkzaamheden</w:t>
      </w:r>
    </w:p>
    <w:p w14:paraId="553A8E26" w14:textId="77777777" w:rsidR="003878AA" w:rsidRPr="000A6E33" w:rsidRDefault="003878AA">
      <w:pPr>
        <w:pStyle w:val="body"/>
        <w:ind w:left="454" w:hanging="454"/>
        <w:rPr>
          <w:rFonts w:ascii="Arial" w:hAnsi="Arial" w:cs="Arial"/>
        </w:rPr>
      </w:pPr>
      <w:r w:rsidRPr="000A6E33">
        <w:rPr>
          <w:rFonts w:ascii="Arial" w:hAnsi="Arial" w:cs="Arial"/>
        </w:rPr>
        <w:tab/>
      </w:r>
      <w:r w:rsidRPr="000A6E33">
        <w:rPr>
          <w:rFonts w:ascii="Arial" w:hAnsi="Arial" w:cs="Arial"/>
          <w:spacing w:val="-5"/>
        </w:rPr>
        <w:t>Als het bedrijfsbelang daarom vraagt, dient de werknemer tijdelijk niet tot zijn functie</w:t>
      </w:r>
      <w:r w:rsidRPr="000A6E33">
        <w:rPr>
          <w:rFonts w:ascii="Arial" w:hAnsi="Arial" w:cs="Arial"/>
        </w:rPr>
        <w:t xml:space="preserve"> behorende werkzaamheden te verrichten, dan</w:t>
      </w:r>
      <w:r w:rsidR="00AD7ACC">
        <w:rPr>
          <w:rFonts w:ascii="Arial" w:hAnsi="Arial" w:cs="Arial"/>
        </w:rPr>
        <w:t xml:space="preserve"> </w:t>
      </w:r>
      <w:r w:rsidRPr="000A6E33">
        <w:rPr>
          <w:rFonts w:ascii="Arial" w:hAnsi="Arial" w:cs="Arial"/>
        </w:rPr>
        <w:t xml:space="preserve">wel tijdelijk een andere functie waar te nemen. </w:t>
      </w:r>
    </w:p>
    <w:p w14:paraId="426C27DD" w14:textId="77777777" w:rsidR="00A247AC" w:rsidRDefault="00A247AC">
      <w:pPr>
        <w:pStyle w:val="body"/>
        <w:ind w:left="454" w:hanging="454"/>
        <w:rPr>
          <w:rFonts w:ascii="Arial" w:hAnsi="Arial" w:cs="Arial"/>
        </w:rPr>
      </w:pPr>
    </w:p>
    <w:p w14:paraId="4A421DE1" w14:textId="77777777" w:rsidR="003878AA" w:rsidRPr="000A6E33" w:rsidRDefault="003878AA">
      <w:pPr>
        <w:pStyle w:val="body"/>
        <w:ind w:left="454" w:hanging="454"/>
        <w:rPr>
          <w:rFonts w:ascii="Arial" w:hAnsi="Arial" w:cs="Arial"/>
        </w:rPr>
      </w:pPr>
      <w:r w:rsidRPr="000A6E33">
        <w:rPr>
          <w:rFonts w:ascii="Arial" w:hAnsi="Arial" w:cs="Arial"/>
        </w:rPr>
        <w:t>7.</w:t>
      </w:r>
      <w:r w:rsidRPr="000A6E33">
        <w:rPr>
          <w:rFonts w:ascii="Arial" w:hAnsi="Arial" w:cs="Arial"/>
        </w:rPr>
        <w:tab/>
        <w:t>Consignatiedienst</w:t>
      </w:r>
    </w:p>
    <w:p w14:paraId="65811D59" w14:textId="77777777" w:rsidR="003878AA" w:rsidRPr="000A6E33" w:rsidRDefault="003878AA">
      <w:pPr>
        <w:pStyle w:val="body"/>
        <w:ind w:left="454" w:hanging="454"/>
        <w:rPr>
          <w:rFonts w:ascii="Arial" w:hAnsi="Arial" w:cs="Arial"/>
        </w:rPr>
      </w:pPr>
      <w:r w:rsidRPr="000A6E33">
        <w:rPr>
          <w:rFonts w:ascii="Arial" w:hAnsi="Arial" w:cs="Arial"/>
        </w:rPr>
        <w:tab/>
        <w:t>Als het bedrijfsbelang daarom vraagt, dient de werknemer buiten de volgens zijn rooster voor hem geldende werktijd beschikbaar te zijn voor het verrichten van tot zijn functie behorende werkzaamheden.</w:t>
      </w:r>
    </w:p>
    <w:p w14:paraId="254FCCA8" w14:textId="77777777" w:rsidR="003D71E9" w:rsidRPr="000A6E33" w:rsidRDefault="003D71E9">
      <w:pPr>
        <w:pStyle w:val="body"/>
        <w:ind w:left="454" w:hanging="454"/>
        <w:rPr>
          <w:rFonts w:ascii="Arial" w:hAnsi="Arial" w:cs="Arial"/>
        </w:rPr>
      </w:pPr>
    </w:p>
    <w:p w14:paraId="016AFD09" w14:textId="77777777" w:rsidR="003878AA" w:rsidRPr="000A6E33" w:rsidRDefault="003878AA">
      <w:pPr>
        <w:pStyle w:val="body"/>
        <w:ind w:left="454" w:hanging="454"/>
        <w:rPr>
          <w:rFonts w:ascii="Arial" w:hAnsi="Arial" w:cs="Arial"/>
        </w:rPr>
      </w:pPr>
      <w:r w:rsidRPr="000A6E33">
        <w:rPr>
          <w:rFonts w:ascii="Arial" w:hAnsi="Arial" w:cs="Arial"/>
        </w:rPr>
        <w:t xml:space="preserve">8. </w:t>
      </w:r>
      <w:r w:rsidRPr="000A6E33">
        <w:rPr>
          <w:rFonts w:ascii="Arial" w:hAnsi="Arial" w:cs="Arial"/>
        </w:rPr>
        <w:tab/>
        <w:t>Nevenwerkzaamheden</w:t>
      </w:r>
    </w:p>
    <w:p w14:paraId="0079F7FF" w14:textId="77777777" w:rsidR="003878AA" w:rsidRPr="000A6E33" w:rsidRDefault="003878AA">
      <w:pPr>
        <w:pStyle w:val="body"/>
        <w:ind w:left="454" w:hanging="454"/>
        <w:rPr>
          <w:rFonts w:ascii="Arial" w:hAnsi="Arial" w:cs="Arial"/>
        </w:rPr>
      </w:pPr>
      <w:r w:rsidRPr="000A6E33">
        <w:rPr>
          <w:rFonts w:ascii="Arial" w:hAnsi="Arial" w:cs="Arial"/>
        </w:rPr>
        <w:tab/>
        <w:t xml:space="preserve">Betaalde nevenwerkzaamheden dient de werknemer schriftelijk te melden aan de werkgever. Na een termijn van 30 dagen </w:t>
      </w:r>
      <w:r w:rsidR="00892C5F">
        <w:rPr>
          <w:rFonts w:ascii="Arial" w:hAnsi="Arial" w:cs="Arial"/>
        </w:rPr>
        <w:t xml:space="preserve">na de melding </w:t>
      </w:r>
      <w:r w:rsidRPr="000A6E33">
        <w:rPr>
          <w:rFonts w:ascii="Arial" w:hAnsi="Arial" w:cs="Arial"/>
        </w:rPr>
        <w:t>wordt automatisch toestemming verleend, tenzij de werkgever binnen die termijn bezwaar heeft gemaakt. Geen toestemming wordt aan de werknemer verleend als deze werkzaamheden:</w:t>
      </w:r>
    </w:p>
    <w:p w14:paraId="622BAE2E"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 xml:space="preserve">de uitoefening van de functie belemmeren </w:t>
      </w:r>
    </w:p>
    <w:p w14:paraId="40C5F70F"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de belangen van werkgever kunnen schaden</w:t>
      </w:r>
    </w:p>
    <w:p w14:paraId="05A3CB9A" w14:textId="77777777" w:rsidR="003878AA" w:rsidRPr="000A6E33" w:rsidRDefault="003878AA">
      <w:pPr>
        <w:pStyle w:val="body"/>
        <w:ind w:left="680" w:hanging="227"/>
        <w:rPr>
          <w:rFonts w:ascii="Arial" w:hAnsi="Arial" w:cs="Arial"/>
        </w:rPr>
      </w:pPr>
      <w:r w:rsidRPr="000A6E33">
        <w:rPr>
          <w:rFonts w:ascii="Arial" w:hAnsi="Arial" w:cs="Arial"/>
        </w:rPr>
        <w:t>-</w:t>
      </w:r>
      <w:r w:rsidRPr="000A6E33">
        <w:rPr>
          <w:rFonts w:ascii="Arial" w:hAnsi="Arial" w:cs="Arial"/>
        </w:rPr>
        <w:tab/>
        <w:t>strijdig zijn met het aanzien van KEMA</w:t>
      </w:r>
    </w:p>
    <w:p w14:paraId="77C67B8E" w14:textId="77777777" w:rsidR="003878AA" w:rsidRPr="000A6E33" w:rsidRDefault="003878AA">
      <w:pPr>
        <w:pStyle w:val="body"/>
        <w:ind w:left="454" w:hanging="454"/>
        <w:rPr>
          <w:rFonts w:ascii="Arial" w:hAnsi="Arial" w:cs="Arial"/>
        </w:rPr>
      </w:pPr>
      <w:r w:rsidRPr="000A6E33">
        <w:rPr>
          <w:rFonts w:ascii="Arial" w:hAnsi="Arial" w:cs="Arial"/>
        </w:rPr>
        <w:tab/>
        <w:t>Bij het verlenen van toestemming kan de werkgever nadere voorwaarden stellen.</w:t>
      </w:r>
    </w:p>
    <w:p w14:paraId="147EE1A9" w14:textId="77777777" w:rsidR="003878AA" w:rsidRPr="000A6E33" w:rsidRDefault="003878AA">
      <w:pPr>
        <w:pStyle w:val="body"/>
        <w:ind w:left="454" w:hanging="454"/>
        <w:rPr>
          <w:rFonts w:ascii="Arial" w:hAnsi="Arial" w:cs="Arial"/>
        </w:rPr>
      </w:pPr>
    </w:p>
    <w:p w14:paraId="62A3D999" w14:textId="77777777" w:rsidR="003878AA" w:rsidRPr="000A6E33" w:rsidRDefault="003878AA">
      <w:pPr>
        <w:pStyle w:val="body"/>
        <w:ind w:left="454" w:hanging="454"/>
        <w:rPr>
          <w:rFonts w:ascii="Arial" w:hAnsi="Arial" w:cs="Arial"/>
        </w:rPr>
      </w:pPr>
      <w:r w:rsidRPr="000A6E33">
        <w:rPr>
          <w:rFonts w:ascii="Arial" w:hAnsi="Arial" w:cs="Arial"/>
        </w:rPr>
        <w:t>9.</w:t>
      </w:r>
      <w:r w:rsidRPr="000A6E33">
        <w:rPr>
          <w:rFonts w:ascii="Arial" w:hAnsi="Arial" w:cs="Arial"/>
        </w:rPr>
        <w:tab/>
        <w:t>Beïnvloeding derden</w:t>
      </w:r>
    </w:p>
    <w:p w14:paraId="42DFAE2E" w14:textId="77777777" w:rsidR="003878AA" w:rsidRPr="000A6E33" w:rsidRDefault="003878AA">
      <w:pPr>
        <w:pStyle w:val="body"/>
        <w:ind w:left="454" w:hanging="454"/>
        <w:rPr>
          <w:rFonts w:ascii="Arial" w:hAnsi="Arial" w:cs="Arial"/>
        </w:rPr>
      </w:pPr>
      <w:r w:rsidRPr="000A6E33">
        <w:rPr>
          <w:rFonts w:ascii="Arial" w:hAnsi="Arial" w:cs="Arial"/>
        </w:rPr>
        <w:tab/>
        <w:t>De werknemer kan alleen vergoedingen, giften, beloningen en dergelijke van derden aannemen met toestemming van werkgever.</w:t>
      </w:r>
    </w:p>
    <w:p w14:paraId="1A29EE42" w14:textId="77777777" w:rsidR="003878AA" w:rsidRPr="000A6E33" w:rsidRDefault="003878AA">
      <w:pPr>
        <w:pStyle w:val="body"/>
        <w:ind w:left="454" w:hanging="454"/>
        <w:rPr>
          <w:rFonts w:ascii="Arial" w:hAnsi="Arial" w:cs="Arial"/>
        </w:rPr>
      </w:pPr>
    </w:p>
    <w:p w14:paraId="55A621C2" w14:textId="77777777" w:rsidR="003878AA" w:rsidRPr="000A6E33" w:rsidRDefault="003878AA">
      <w:pPr>
        <w:pStyle w:val="body"/>
        <w:ind w:left="454" w:hanging="454"/>
        <w:rPr>
          <w:rFonts w:ascii="Arial" w:hAnsi="Arial" w:cs="Arial"/>
        </w:rPr>
      </w:pPr>
      <w:r w:rsidRPr="000A6E33">
        <w:rPr>
          <w:rFonts w:ascii="Arial" w:hAnsi="Arial" w:cs="Arial"/>
        </w:rPr>
        <w:t>10.</w:t>
      </w:r>
      <w:r w:rsidRPr="000A6E33">
        <w:rPr>
          <w:rFonts w:ascii="Arial" w:hAnsi="Arial" w:cs="Arial"/>
        </w:rPr>
        <w:tab/>
        <w:t>Intellectueel eigendom</w:t>
      </w:r>
    </w:p>
    <w:p w14:paraId="6169E9C3" w14:textId="77777777" w:rsidR="003878AA" w:rsidRPr="000A6E33" w:rsidRDefault="003878AA">
      <w:pPr>
        <w:pStyle w:val="body"/>
        <w:ind w:left="454" w:hanging="454"/>
        <w:rPr>
          <w:rFonts w:ascii="Arial" w:hAnsi="Arial" w:cs="Arial"/>
        </w:rPr>
      </w:pPr>
      <w:r w:rsidRPr="000A6E33">
        <w:rPr>
          <w:rFonts w:ascii="Arial" w:hAnsi="Arial" w:cs="Arial"/>
        </w:rPr>
        <w:tab/>
        <w:t>Het intellectuele eigendom van alle door de werknemer in het kader van zijn dienstverband voortgebrachte kennis en informatie berust bij KEMA. De auteursrechten op de door de werknemer opgestelde documenten en aanspraak op octrooien voor uitvindingen gedaan door de werknemer, komen toe aan KEMA. Voor</w:t>
      </w:r>
      <w:r w:rsidR="00AD7ACC">
        <w:rPr>
          <w:rFonts w:ascii="Arial" w:hAnsi="Arial" w:cs="Arial"/>
        </w:rPr>
        <w:t xml:space="preserve"> </w:t>
      </w:r>
      <w:r w:rsidRPr="000A6E33">
        <w:rPr>
          <w:rFonts w:ascii="Arial" w:hAnsi="Arial" w:cs="Arial"/>
        </w:rPr>
        <w:t>zover de intellectuele eigendomsrechten ter</w:t>
      </w:r>
      <w:r w:rsidR="00AD7ACC">
        <w:rPr>
          <w:rFonts w:ascii="Arial" w:hAnsi="Arial" w:cs="Arial"/>
        </w:rPr>
        <w:t xml:space="preserve"> </w:t>
      </w:r>
      <w:r w:rsidRPr="000A6E33">
        <w:rPr>
          <w:rFonts w:ascii="Arial" w:hAnsi="Arial" w:cs="Arial"/>
        </w:rPr>
        <w:t>zake niet bij of krachtens de wet reeds aan KEMA toekomen, draagt de werknemer deze bij voorbaat over aan KEMA.</w:t>
      </w:r>
    </w:p>
    <w:p w14:paraId="3739D953" w14:textId="77777777" w:rsidR="003878AA" w:rsidRPr="000A6E33" w:rsidRDefault="003878AA">
      <w:pPr>
        <w:pStyle w:val="body"/>
        <w:ind w:left="454" w:hanging="454"/>
        <w:rPr>
          <w:rFonts w:ascii="Arial" w:hAnsi="Arial" w:cs="Arial"/>
        </w:rPr>
      </w:pPr>
    </w:p>
    <w:p w14:paraId="415305D1" w14:textId="77777777" w:rsidR="003878AA" w:rsidRPr="000A6E33" w:rsidRDefault="003878AA">
      <w:pPr>
        <w:pStyle w:val="body"/>
        <w:ind w:left="454" w:hanging="454"/>
        <w:rPr>
          <w:rFonts w:ascii="Arial" w:hAnsi="Arial" w:cs="Arial"/>
        </w:rPr>
      </w:pPr>
      <w:r w:rsidRPr="000A6E33">
        <w:rPr>
          <w:rFonts w:ascii="Arial" w:hAnsi="Arial" w:cs="Arial"/>
        </w:rPr>
        <w:t>11.</w:t>
      </w:r>
      <w:r w:rsidRPr="000A6E33">
        <w:rPr>
          <w:rFonts w:ascii="Arial" w:hAnsi="Arial" w:cs="Arial"/>
        </w:rPr>
        <w:tab/>
        <w:t>Geheimhouding en beperkt gebruik</w:t>
      </w:r>
    </w:p>
    <w:p w14:paraId="2912F367" w14:textId="77777777" w:rsidR="003878AA" w:rsidRPr="000A6E33" w:rsidRDefault="003878AA">
      <w:pPr>
        <w:pStyle w:val="body"/>
        <w:ind w:left="454" w:hanging="454"/>
        <w:rPr>
          <w:rFonts w:ascii="Arial" w:hAnsi="Arial" w:cs="Arial"/>
        </w:rPr>
      </w:pPr>
      <w:r w:rsidRPr="000A6E33">
        <w:rPr>
          <w:rFonts w:ascii="Arial" w:hAnsi="Arial" w:cs="Arial"/>
        </w:rPr>
        <w:tab/>
        <w:t>De werknemer zal zowel tijdens als na beëindiging van zijn dienstverband geen vertrouwelijke informatie noch informatie die intellectueel eigendom is van KEMA aan derden beschikbaar stellen of publiceren, noch gebruiken anders dan voor de uitvoering van zijn werkzaamheden in het kader van zijn dienstverband bij KEMA. Als vertrouwelijke informatie wordt aangemerkt informatie en gegevens waarvan de werknemer in zijn functie kennis neemt en die aan hem uitdrukkelijk als geheim zijn toevertrouwd, dan wel waarvan hij het vertrouwelijke karakter behoort te onderkennen. Als derden worden mede aangemerkt de werknemers van KEMA die voor hun werkzaamheden geen toegang hoeven te hebben tot vertrouwelijke informatie.</w:t>
      </w:r>
    </w:p>
    <w:p w14:paraId="57106D0A" w14:textId="77777777" w:rsidR="003878AA" w:rsidRPr="000A6E33" w:rsidRDefault="003878AA">
      <w:pPr>
        <w:pStyle w:val="body"/>
        <w:ind w:left="454" w:hanging="454"/>
        <w:rPr>
          <w:rFonts w:ascii="Arial" w:hAnsi="Arial" w:cs="Arial"/>
        </w:rPr>
      </w:pPr>
    </w:p>
    <w:p w14:paraId="2C34026F" w14:textId="77777777" w:rsidR="003878AA" w:rsidRPr="000A6E33" w:rsidRDefault="003878AA" w:rsidP="00AD7ACC">
      <w:pPr>
        <w:pStyle w:val="body"/>
        <w:keepNext/>
        <w:ind w:left="454" w:hanging="454"/>
        <w:rPr>
          <w:rFonts w:ascii="Arial" w:hAnsi="Arial" w:cs="Arial"/>
        </w:rPr>
      </w:pPr>
      <w:r w:rsidRPr="000A6E33">
        <w:rPr>
          <w:rFonts w:ascii="Arial" w:hAnsi="Arial" w:cs="Arial"/>
        </w:rPr>
        <w:lastRenderedPageBreak/>
        <w:t>12.</w:t>
      </w:r>
      <w:r w:rsidRPr="000A6E33">
        <w:rPr>
          <w:rFonts w:ascii="Arial" w:hAnsi="Arial" w:cs="Arial"/>
        </w:rPr>
        <w:tab/>
        <w:t>Concurrentie- / relatiebeding</w:t>
      </w:r>
    </w:p>
    <w:p w14:paraId="624E2215" w14:textId="77777777" w:rsidR="003878AA" w:rsidRPr="000A6E33" w:rsidRDefault="003878AA" w:rsidP="0008756C">
      <w:pPr>
        <w:pStyle w:val="body"/>
        <w:ind w:left="454" w:hanging="454"/>
        <w:rPr>
          <w:rFonts w:ascii="Arial" w:hAnsi="Arial" w:cs="Arial"/>
        </w:rPr>
      </w:pPr>
      <w:r w:rsidRPr="000A6E33">
        <w:rPr>
          <w:rFonts w:ascii="Arial" w:hAnsi="Arial" w:cs="Arial"/>
        </w:rPr>
        <w:tab/>
        <w:t xml:space="preserve">KEMA heeft er belang bij dat bepaalde werknemers niet binnen een periode van één jaar aansluitend aan hun dienstverband bij KEMA bij een (directe) concurrent gaan werken. Tevens wil KEMA voorkomen dat een </w:t>
      </w:r>
      <w:r w:rsidR="0008756C">
        <w:rPr>
          <w:rFonts w:ascii="Arial" w:hAnsi="Arial" w:cs="Arial"/>
        </w:rPr>
        <w:t>werknemer</w:t>
      </w:r>
      <w:r w:rsidRPr="000A6E33">
        <w:rPr>
          <w:rFonts w:ascii="Arial" w:hAnsi="Arial" w:cs="Arial"/>
        </w:rPr>
        <w:t xml:space="preserve"> zijn kennis, opgedaan tijdens zijn dienstverband bij KEMA bij klanten van KEMA, ter beschikking stelt van een (directe) concurrent van die klanten door het aangaan van een dienstverband met die concurrent. Dit kan negatieve gevolgen hebben voor de relatie die KEMA met de betrokken gedupeerde klant heeft. Om bovenstaande situaties te beperken c.q. te voorkomen heeft KEMA het recht om de betrokken groep werknemers een concurrentie- / relatiebeding voor te leggen. Dit beding is ofwel opgenomen in de arbeids</w:t>
      </w:r>
      <w:r w:rsidR="0047008F">
        <w:rPr>
          <w:rFonts w:ascii="Arial" w:hAnsi="Arial" w:cs="Arial"/>
        </w:rPr>
        <w:t>-</w:t>
      </w:r>
      <w:r w:rsidRPr="000A6E33">
        <w:rPr>
          <w:rFonts w:ascii="Arial" w:hAnsi="Arial" w:cs="Arial"/>
        </w:rPr>
        <w:t>overeenkomst met de betrokken werknemer, ofwel als bijlage daarbij gevoegd. De wettelijke bepalingen zijn hierop van toepassing. In Bijlage 4 bij deze CAO is een protocol opgenomen.</w:t>
      </w:r>
    </w:p>
    <w:p w14:paraId="6A7E5D96" w14:textId="77777777" w:rsidR="004404A3" w:rsidRDefault="004404A3">
      <w:pPr>
        <w:pStyle w:val="body"/>
        <w:ind w:left="454" w:hanging="454"/>
        <w:rPr>
          <w:rFonts w:ascii="Arial" w:hAnsi="Arial" w:cs="Arial"/>
        </w:rPr>
      </w:pPr>
    </w:p>
    <w:p w14:paraId="0CD93B28" w14:textId="77777777" w:rsidR="003878AA" w:rsidRPr="000A6E33" w:rsidRDefault="003878AA">
      <w:pPr>
        <w:pStyle w:val="body"/>
        <w:ind w:left="454" w:hanging="454"/>
        <w:rPr>
          <w:rFonts w:ascii="Arial" w:hAnsi="Arial" w:cs="Arial"/>
        </w:rPr>
      </w:pPr>
      <w:r w:rsidRPr="000A6E33">
        <w:rPr>
          <w:rFonts w:ascii="Arial" w:hAnsi="Arial" w:cs="Arial"/>
        </w:rPr>
        <w:t>13.</w:t>
      </w:r>
      <w:r w:rsidRPr="000A6E33">
        <w:rPr>
          <w:rFonts w:ascii="Arial" w:hAnsi="Arial" w:cs="Arial"/>
        </w:rPr>
        <w:tab/>
        <w:t>Bedrijfsveiligheid, gezondheid en welzijn</w:t>
      </w:r>
      <w:r w:rsidRPr="000A6E33">
        <w:rPr>
          <w:rFonts w:ascii="Arial" w:hAnsi="Arial" w:cs="Arial"/>
        </w:rPr>
        <w:tab/>
      </w:r>
    </w:p>
    <w:p w14:paraId="04BF2415" w14:textId="77777777" w:rsidR="003878AA" w:rsidRPr="000A6E33" w:rsidRDefault="003878AA">
      <w:pPr>
        <w:pStyle w:val="body"/>
        <w:ind w:left="454" w:hanging="454"/>
        <w:rPr>
          <w:rFonts w:ascii="Arial" w:hAnsi="Arial" w:cs="Arial"/>
        </w:rPr>
      </w:pPr>
      <w:r w:rsidRPr="000A6E33">
        <w:rPr>
          <w:rFonts w:ascii="Arial" w:hAnsi="Arial" w:cs="Arial"/>
        </w:rPr>
        <w:tab/>
        <w:t xml:space="preserve">De werknemer zal, met het oog op de veiligheid, de gezondheid en het welzijn in verband met het werk, de nodige voorzichtigheid en zorgvuldigheid in acht nemen ter vermijding van gevaren voor hemzelf of anderen. Hij zal alle vastgestelde en hem ter kennis gestelde veiligheids- en andere voorschriften, richtlijnen en aanwijzingen naleven. </w:t>
      </w:r>
    </w:p>
    <w:p w14:paraId="33D7F619" w14:textId="77777777" w:rsidR="003878AA" w:rsidRPr="000A6E33" w:rsidRDefault="003878AA">
      <w:pPr>
        <w:pStyle w:val="body"/>
        <w:ind w:left="283" w:hanging="283"/>
        <w:rPr>
          <w:rFonts w:ascii="Arial" w:hAnsi="Arial" w:cs="Arial"/>
        </w:rPr>
      </w:pPr>
    </w:p>
    <w:p w14:paraId="7F08E6F5" w14:textId="77777777" w:rsidR="00B112C9" w:rsidRDefault="00B112C9" w:rsidP="003D71E9">
      <w:pPr>
        <w:pStyle w:val="Kop3"/>
        <w:numPr>
          <w:ilvl w:val="0"/>
          <w:numId w:val="0"/>
        </w:numPr>
        <w:rPr>
          <w:color w:val="003366"/>
          <w:sz w:val="20"/>
        </w:rPr>
      </w:pPr>
    </w:p>
    <w:p w14:paraId="139148F5" w14:textId="77777777" w:rsidR="003878AA" w:rsidRPr="003D71E9" w:rsidRDefault="003878AA" w:rsidP="003D71E9">
      <w:pPr>
        <w:pStyle w:val="Kop3"/>
        <w:numPr>
          <w:ilvl w:val="0"/>
          <w:numId w:val="0"/>
        </w:numPr>
        <w:rPr>
          <w:color w:val="003366"/>
          <w:sz w:val="20"/>
        </w:rPr>
      </w:pPr>
      <w:bookmarkStart w:id="15" w:name="_Toc464821332"/>
      <w:r w:rsidRPr="003D71E9">
        <w:rPr>
          <w:color w:val="003366"/>
          <w:sz w:val="20"/>
        </w:rPr>
        <w:t>Artikel 7. Verplichtingen van de werkgever en werknemer</w:t>
      </w:r>
      <w:bookmarkEnd w:id="15"/>
    </w:p>
    <w:p w14:paraId="47A88D89" w14:textId="77777777" w:rsidR="003878AA" w:rsidRPr="000A6E33" w:rsidRDefault="003878AA">
      <w:pPr>
        <w:spacing w:line="280" w:lineRule="exact"/>
        <w:jc w:val="both"/>
        <w:rPr>
          <w:rFonts w:cs="Arial"/>
          <w:color w:val="00FF00"/>
          <w:sz w:val="20"/>
        </w:rPr>
      </w:pPr>
    </w:p>
    <w:p w14:paraId="284A92E5" w14:textId="77777777" w:rsidR="009C2D0F" w:rsidRPr="000A6E33" w:rsidRDefault="003878AA" w:rsidP="009C2D0F">
      <w:pPr>
        <w:pStyle w:val="body"/>
        <w:rPr>
          <w:rFonts w:ascii="Arial" w:hAnsi="Arial" w:cs="Arial"/>
        </w:rPr>
      </w:pPr>
      <w:r w:rsidRPr="000A6E33">
        <w:rPr>
          <w:rFonts w:ascii="Arial" w:hAnsi="Arial" w:cs="Arial"/>
        </w:rPr>
        <w:t>Namens de werkgever kunnen huisregels worden opgesteld, met inachtneming van de bepalingen in de WOR. De huisregels zijn bedoeld ter bevordering van de goede gang van zaken rond de werkzaamheden, de goede orde of de veiligheid.</w:t>
      </w:r>
    </w:p>
    <w:p w14:paraId="4FF211AA" w14:textId="77777777" w:rsidR="00E64FE5" w:rsidRPr="000A6E33" w:rsidRDefault="00E64FE5" w:rsidP="009C2D0F">
      <w:pPr>
        <w:pStyle w:val="body"/>
        <w:rPr>
          <w:rFonts w:ascii="Arial" w:hAnsi="Arial" w:cs="Arial"/>
          <w:color w:val="00FF00"/>
        </w:rPr>
      </w:pPr>
    </w:p>
    <w:p w14:paraId="149C829F" w14:textId="77777777" w:rsidR="00B112C9" w:rsidRDefault="00B112C9" w:rsidP="003D71E9">
      <w:pPr>
        <w:pStyle w:val="Kop3"/>
        <w:numPr>
          <w:ilvl w:val="0"/>
          <w:numId w:val="0"/>
        </w:numPr>
        <w:rPr>
          <w:color w:val="003366"/>
          <w:sz w:val="20"/>
        </w:rPr>
      </w:pPr>
    </w:p>
    <w:p w14:paraId="534BDBC3" w14:textId="77777777" w:rsidR="003878AA" w:rsidRPr="003D71E9" w:rsidRDefault="003878AA" w:rsidP="003D71E9">
      <w:pPr>
        <w:pStyle w:val="Kop3"/>
        <w:numPr>
          <w:ilvl w:val="0"/>
          <w:numId w:val="0"/>
        </w:numPr>
        <w:rPr>
          <w:color w:val="003366"/>
          <w:sz w:val="20"/>
        </w:rPr>
      </w:pPr>
      <w:bookmarkStart w:id="16" w:name="_Toc464821333"/>
      <w:r w:rsidRPr="003D71E9">
        <w:rPr>
          <w:color w:val="003366"/>
          <w:sz w:val="20"/>
        </w:rPr>
        <w:t>Artikel 8. Werkgelegenheid en sociale zekerheid</w:t>
      </w:r>
      <w:bookmarkEnd w:id="16"/>
    </w:p>
    <w:p w14:paraId="203AA50E" w14:textId="77777777" w:rsidR="003878AA" w:rsidRPr="000A6E33" w:rsidRDefault="003878AA">
      <w:pPr>
        <w:pStyle w:val="body"/>
        <w:rPr>
          <w:rFonts w:ascii="Arial" w:hAnsi="Arial" w:cs="Arial"/>
        </w:rPr>
      </w:pPr>
    </w:p>
    <w:p w14:paraId="04DABC11" w14:textId="77777777" w:rsidR="003878AA" w:rsidRPr="000A6E33" w:rsidRDefault="003878AA">
      <w:pPr>
        <w:pStyle w:val="body"/>
        <w:tabs>
          <w:tab w:val="clear" w:pos="426"/>
          <w:tab w:val="left" w:pos="0"/>
        </w:tabs>
        <w:rPr>
          <w:rFonts w:ascii="Arial" w:hAnsi="Arial" w:cs="Arial"/>
        </w:rPr>
      </w:pPr>
      <w:r w:rsidRPr="000A6E33">
        <w:rPr>
          <w:rFonts w:ascii="Arial" w:hAnsi="Arial" w:cs="Arial"/>
        </w:rPr>
        <w:t>Uitgangspunt van dit artikel is dat werkgever en werknemer er gezamenlijk voor zorgdragen dat de werknemer een goede aansluiting houdt en zo</w:t>
      </w:r>
      <w:r w:rsidR="00C654C4">
        <w:rPr>
          <w:rFonts w:ascii="Arial" w:hAnsi="Arial" w:cs="Arial"/>
        </w:rPr>
        <w:t xml:space="preserve"> </w:t>
      </w:r>
      <w:r w:rsidRPr="000A6E33">
        <w:rPr>
          <w:rFonts w:ascii="Arial" w:hAnsi="Arial" w:cs="Arial"/>
        </w:rPr>
        <w:t>nodig verkrijgt bij de werkzaamheden die nu, maar ook in de toekomst, door KEMA zullen worden verricht.</w:t>
      </w:r>
    </w:p>
    <w:p w14:paraId="566D9192" w14:textId="77777777" w:rsidR="003878AA" w:rsidRPr="000A6E33" w:rsidRDefault="003878AA" w:rsidP="00472FED">
      <w:pPr>
        <w:pStyle w:val="body"/>
        <w:tabs>
          <w:tab w:val="clear" w:pos="426"/>
          <w:tab w:val="left" w:pos="0"/>
        </w:tabs>
        <w:rPr>
          <w:rFonts w:ascii="Arial" w:hAnsi="Arial" w:cs="Arial"/>
        </w:rPr>
      </w:pPr>
      <w:r w:rsidRPr="000A6E33">
        <w:rPr>
          <w:rFonts w:ascii="Arial" w:hAnsi="Arial" w:cs="Arial"/>
        </w:rPr>
        <w:t xml:space="preserve">KEMA zal daartoe tijdig werknemers informeren over toekomstige markt- en vakontwikkelingen terwijl van werknemers wordt verwacht dat zij zich blijvend op hun toekomstige inzetbaarheid oriënteren. Als instrument wordt hierbij het </w:t>
      </w:r>
      <w:r w:rsidR="00D420B5">
        <w:rPr>
          <w:rFonts w:ascii="Arial" w:hAnsi="Arial" w:cs="Arial"/>
        </w:rPr>
        <w:t>Individual</w:t>
      </w:r>
      <w:r w:rsidRPr="000A6E33">
        <w:rPr>
          <w:rFonts w:ascii="Arial" w:hAnsi="Arial" w:cs="Arial"/>
        </w:rPr>
        <w:t xml:space="preserve"> Development Plan gehanteerd. Werknemer is verplicht een </w:t>
      </w:r>
      <w:r w:rsidR="00D420B5">
        <w:rPr>
          <w:rFonts w:ascii="Arial" w:hAnsi="Arial" w:cs="Arial"/>
        </w:rPr>
        <w:t>Individual</w:t>
      </w:r>
      <w:r w:rsidRPr="000A6E33">
        <w:rPr>
          <w:rFonts w:ascii="Arial" w:hAnsi="Arial" w:cs="Arial"/>
        </w:rPr>
        <w:t xml:space="preserve"> Development Plan op te stellen en </w:t>
      </w:r>
      <w:r w:rsidR="00472FED">
        <w:rPr>
          <w:rFonts w:ascii="Arial" w:hAnsi="Arial" w:cs="Arial"/>
        </w:rPr>
        <w:t>up-to-</w:t>
      </w:r>
      <w:r w:rsidR="007F35EE">
        <w:rPr>
          <w:rFonts w:ascii="Arial" w:hAnsi="Arial" w:cs="Arial"/>
        </w:rPr>
        <w:t>date te houden</w:t>
      </w:r>
      <w:r w:rsidRPr="000A6E33">
        <w:rPr>
          <w:rFonts w:ascii="Arial" w:hAnsi="Arial" w:cs="Arial"/>
        </w:rPr>
        <w:t xml:space="preserve">. Manager en </w:t>
      </w:r>
      <w:r w:rsidR="0056231E">
        <w:rPr>
          <w:rFonts w:ascii="Arial" w:hAnsi="Arial" w:cs="Arial"/>
        </w:rPr>
        <w:t>werknemer</w:t>
      </w:r>
      <w:r w:rsidRPr="000A6E33">
        <w:rPr>
          <w:rFonts w:ascii="Arial" w:hAnsi="Arial" w:cs="Arial"/>
        </w:rPr>
        <w:t xml:space="preserve"> zijn verplicht om het </w:t>
      </w:r>
      <w:r w:rsidR="00D420B5">
        <w:rPr>
          <w:rFonts w:ascii="Arial" w:hAnsi="Arial" w:cs="Arial"/>
        </w:rPr>
        <w:t>Individual</w:t>
      </w:r>
      <w:r w:rsidRPr="000A6E33">
        <w:rPr>
          <w:rFonts w:ascii="Arial" w:hAnsi="Arial" w:cs="Arial"/>
        </w:rPr>
        <w:t xml:space="preserve"> Development Plan, bij voorkeur tussen mei en augustus van elk kalenderjaar te bespreken. Concrete afspraken uit het </w:t>
      </w:r>
      <w:r w:rsidR="00D420B5">
        <w:rPr>
          <w:rFonts w:ascii="Arial" w:hAnsi="Arial" w:cs="Arial"/>
        </w:rPr>
        <w:t>I</w:t>
      </w:r>
      <w:r w:rsidRPr="000A6E33">
        <w:rPr>
          <w:rFonts w:ascii="Arial" w:hAnsi="Arial" w:cs="Arial"/>
        </w:rPr>
        <w:t xml:space="preserve">DP kunnen onderdeel zijn van de </w:t>
      </w:r>
      <w:r w:rsidR="00D420B5">
        <w:rPr>
          <w:rFonts w:ascii="Arial" w:hAnsi="Arial" w:cs="Arial"/>
        </w:rPr>
        <w:t>goal</w:t>
      </w:r>
      <w:r w:rsidRPr="000A6E33">
        <w:rPr>
          <w:rFonts w:ascii="Arial" w:hAnsi="Arial" w:cs="Arial"/>
        </w:rPr>
        <w:t xml:space="preserve">setting en in </w:t>
      </w:r>
      <w:r w:rsidR="00646E42" w:rsidRPr="000A6E33">
        <w:rPr>
          <w:rFonts w:ascii="Arial" w:hAnsi="Arial" w:cs="Arial"/>
        </w:rPr>
        <w:t>het verlengde daarvan ook van</w:t>
      </w:r>
      <w:r w:rsidRPr="000A6E33">
        <w:rPr>
          <w:rFonts w:ascii="Arial" w:hAnsi="Arial" w:cs="Arial"/>
        </w:rPr>
        <w:t xml:space="preserve"> de beoordeling. </w:t>
      </w:r>
    </w:p>
    <w:p w14:paraId="44766D20" w14:textId="77777777" w:rsidR="003878AA" w:rsidRPr="000A6E33" w:rsidRDefault="003878AA">
      <w:pPr>
        <w:pStyle w:val="body"/>
        <w:tabs>
          <w:tab w:val="clear" w:pos="426"/>
          <w:tab w:val="left" w:pos="0"/>
        </w:tabs>
        <w:rPr>
          <w:rFonts w:ascii="Arial" w:hAnsi="Arial" w:cs="Arial"/>
        </w:rPr>
      </w:pPr>
    </w:p>
    <w:p w14:paraId="0E452B5C" w14:textId="77777777" w:rsidR="003878AA" w:rsidRPr="000A6E33" w:rsidRDefault="003878AA">
      <w:pPr>
        <w:pStyle w:val="body"/>
        <w:tabs>
          <w:tab w:val="clear" w:pos="426"/>
          <w:tab w:val="left" w:pos="0"/>
        </w:tabs>
        <w:rPr>
          <w:rFonts w:ascii="Arial" w:hAnsi="Arial" w:cs="Arial"/>
        </w:rPr>
      </w:pPr>
      <w:r w:rsidRPr="000A6E33">
        <w:rPr>
          <w:rFonts w:ascii="Arial" w:hAnsi="Arial" w:cs="Arial"/>
        </w:rPr>
        <w:t xml:space="preserve">Ondanks deze inspanning van werkgever en </w:t>
      </w:r>
      <w:r w:rsidR="009B504C">
        <w:rPr>
          <w:rFonts w:ascii="Arial" w:hAnsi="Arial" w:cs="Arial"/>
        </w:rPr>
        <w:t>werknemer</w:t>
      </w:r>
      <w:r w:rsidRPr="000A6E33">
        <w:rPr>
          <w:rFonts w:ascii="Arial" w:hAnsi="Arial" w:cs="Arial"/>
        </w:rPr>
        <w:t xml:space="preserve"> kunnen er situaties ontstaan waardoor voortzetting van het dienstverband in dezelfde en zo mogelijk in een andere functie niet langer verantwoord is.</w:t>
      </w:r>
    </w:p>
    <w:p w14:paraId="0E9D2DE2" w14:textId="77777777" w:rsidR="003878AA" w:rsidRPr="000A6E33" w:rsidRDefault="003878AA">
      <w:pPr>
        <w:pStyle w:val="body"/>
        <w:tabs>
          <w:tab w:val="clear" w:pos="426"/>
          <w:tab w:val="left" w:pos="0"/>
        </w:tabs>
        <w:rPr>
          <w:rFonts w:ascii="Arial" w:hAnsi="Arial" w:cs="Arial"/>
        </w:rPr>
      </w:pPr>
      <w:r w:rsidRPr="000A6E33">
        <w:rPr>
          <w:rFonts w:ascii="Arial" w:hAnsi="Arial" w:cs="Arial"/>
        </w:rPr>
        <w:t>Er zijn hierbij 3 situaties te onderscheiden te weten:</w:t>
      </w:r>
    </w:p>
    <w:p w14:paraId="3EF5F930" w14:textId="77777777" w:rsidR="003878AA" w:rsidRPr="000A6E33" w:rsidRDefault="003878AA">
      <w:pPr>
        <w:pStyle w:val="body"/>
        <w:tabs>
          <w:tab w:val="clear" w:pos="426"/>
          <w:tab w:val="left" w:pos="0"/>
        </w:tabs>
        <w:rPr>
          <w:rFonts w:ascii="Arial" w:hAnsi="Arial" w:cs="Arial"/>
        </w:rPr>
      </w:pPr>
    </w:p>
    <w:p w14:paraId="7D658837" w14:textId="77777777" w:rsidR="003878AA" w:rsidRPr="000A6E33" w:rsidRDefault="003878AA" w:rsidP="00BE5893">
      <w:pPr>
        <w:pStyle w:val="body"/>
        <w:numPr>
          <w:ilvl w:val="0"/>
          <w:numId w:val="26"/>
        </w:numPr>
        <w:tabs>
          <w:tab w:val="clear" w:pos="426"/>
          <w:tab w:val="left" w:pos="0"/>
        </w:tabs>
        <w:rPr>
          <w:rFonts w:ascii="Arial" w:hAnsi="Arial" w:cs="Arial"/>
        </w:rPr>
      </w:pPr>
      <w:r w:rsidRPr="000A6E33">
        <w:rPr>
          <w:rFonts w:ascii="Arial" w:hAnsi="Arial" w:cs="Arial"/>
        </w:rPr>
        <w:t xml:space="preserve">disfunctioneren van de </w:t>
      </w:r>
      <w:r w:rsidR="009B504C">
        <w:rPr>
          <w:rFonts w:ascii="Arial" w:hAnsi="Arial" w:cs="Arial"/>
        </w:rPr>
        <w:t>werknemer</w:t>
      </w:r>
      <w:r w:rsidRPr="000A6E33">
        <w:rPr>
          <w:rFonts w:ascii="Arial" w:hAnsi="Arial" w:cs="Arial"/>
        </w:rPr>
        <w:t>, dat op grond van een of meerdere beoordelingen is onderbouwd en waarbij voldoende verbetering of het aanbieden van een andere passende functie niet mogelijk blijkt. KEMA maakt hier op individuele basis en afhankelijk van de omstandigheden passende afspraken</w:t>
      </w:r>
    </w:p>
    <w:p w14:paraId="3B27A7C2" w14:textId="77777777" w:rsidR="00B37B51" w:rsidRDefault="0056231E" w:rsidP="00BE5893">
      <w:pPr>
        <w:pStyle w:val="body"/>
        <w:numPr>
          <w:ilvl w:val="0"/>
          <w:numId w:val="26"/>
        </w:numPr>
        <w:tabs>
          <w:tab w:val="clear" w:pos="426"/>
          <w:tab w:val="left" w:pos="0"/>
        </w:tabs>
        <w:rPr>
          <w:rFonts w:ascii="Arial" w:hAnsi="Arial" w:cs="Arial"/>
        </w:rPr>
      </w:pPr>
      <w:r>
        <w:rPr>
          <w:rFonts w:ascii="Arial" w:hAnsi="Arial" w:cs="Arial"/>
        </w:rPr>
        <w:lastRenderedPageBreak/>
        <w:t>werknemer</w:t>
      </w:r>
      <w:r w:rsidR="003878AA" w:rsidRPr="000A6E33">
        <w:rPr>
          <w:rFonts w:ascii="Arial" w:hAnsi="Arial" w:cs="Arial"/>
        </w:rPr>
        <w:t>s voor wie de werkzaamheden wijzigen of vervallen</w:t>
      </w:r>
      <w:r w:rsidR="00BE5893">
        <w:rPr>
          <w:rFonts w:ascii="Arial" w:hAnsi="Arial" w:cs="Arial"/>
        </w:rPr>
        <w:t>,</w:t>
      </w:r>
      <w:r w:rsidR="003878AA" w:rsidRPr="000A6E33">
        <w:rPr>
          <w:rFonts w:ascii="Arial" w:hAnsi="Arial" w:cs="Arial"/>
        </w:rPr>
        <w:t xml:space="preserve"> dusdanig dat de </w:t>
      </w:r>
      <w:r>
        <w:rPr>
          <w:rFonts w:ascii="Arial" w:hAnsi="Arial" w:cs="Arial"/>
        </w:rPr>
        <w:t>werknemer</w:t>
      </w:r>
      <w:r w:rsidR="003878AA" w:rsidRPr="000A6E33">
        <w:rPr>
          <w:rFonts w:ascii="Arial" w:hAnsi="Arial" w:cs="Arial"/>
        </w:rPr>
        <w:t xml:space="preserve"> ook na opleiding en training niet langer inpasbaar is. Betreffende </w:t>
      </w:r>
      <w:r>
        <w:rPr>
          <w:rFonts w:ascii="Arial" w:hAnsi="Arial" w:cs="Arial"/>
        </w:rPr>
        <w:t>werknemer</w:t>
      </w:r>
      <w:r w:rsidR="003878AA" w:rsidRPr="000A6E33">
        <w:rPr>
          <w:rFonts w:ascii="Arial" w:hAnsi="Arial" w:cs="Arial"/>
        </w:rPr>
        <w:t xml:space="preserve">s komen in aanmerking voor een </w:t>
      </w:r>
      <w:r w:rsidR="003878AA" w:rsidRPr="00C6061E">
        <w:rPr>
          <w:rFonts w:ascii="Arial" w:hAnsi="Arial" w:cs="Arial"/>
        </w:rPr>
        <w:t>vergoeding</w:t>
      </w:r>
      <w:r w:rsidR="00CB3914">
        <w:rPr>
          <w:rFonts w:ascii="Arial" w:hAnsi="Arial" w:cs="Arial"/>
        </w:rPr>
        <w:t xml:space="preserve">, </w:t>
      </w:r>
      <w:r w:rsidR="00B45723" w:rsidRPr="00C6061E">
        <w:rPr>
          <w:rFonts w:ascii="Arial" w:hAnsi="Arial" w:cs="Arial"/>
        </w:rPr>
        <w:t>rekening houdend met relevante feiten en omstandigheden</w:t>
      </w:r>
      <w:r w:rsidR="003878AA" w:rsidRPr="00C6061E">
        <w:rPr>
          <w:rFonts w:ascii="Arial" w:hAnsi="Arial" w:cs="Arial"/>
        </w:rPr>
        <w:t xml:space="preserve"> </w:t>
      </w:r>
    </w:p>
    <w:p w14:paraId="7B5B8807" w14:textId="77777777" w:rsidR="00B37B51" w:rsidRDefault="003878AA" w:rsidP="00CB3914">
      <w:pPr>
        <w:pStyle w:val="body"/>
        <w:numPr>
          <w:ilvl w:val="0"/>
          <w:numId w:val="26"/>
        </w:numPr>
        <w:tabs>
          <w:tab w:val="clear" w:pos="426"/>
          <w:tab w:val="left" w:pos="0"/>
        </w:tabs>
        <w:rPr>
          <w:rFonts w:ascii="Arial" w:hAnsi="Arial" w:cs="Arial"/>
        </w:rPr>
      </w:pPr>
      <w:r w:rsidRPr="000A6E33">
        <w:rPr>
          <w:rFonts w:ascii="Arial" w:hAnsi="Arial" w:cs="Arial"/>
        </w:rPr>
        <w:t xml:space="preserve">groepen </w:t>
      </w:r>
      <w:r w:rsidR="009B504C">
        <w:rPr>
          <w:rFonts w:ascii="Arial" w:hAnsi="Arial" w:cs="Arial"/>
        </w:rPr>
        <w:t>werknemers</w:t>
      </w:r>
      <w:r w:rsidRPr="000A6E33">
        <w:rPr>
          <w:rFonts w:ascii="Arial" w:hAnsi="Arial" w:cs="Arial"/>
        </w:rPr>
        <w:t xml:space="preserve"> </w:t>
      </w:r>
      <w:r w:rsidR="00B45723" w:rsidRPr="00C6061E">
        <w:rPr>
          <w:rFonts w:ascii="Arial" w:hAnsi="Arial" w:cs="Arial"/>
        </w:rPr>
        <w:t>in de zin van de Wet Melding Collectief Ontslag,</w:t>
      </w:r>
      <w:r w:rsidR="00B45723">
        <w:rPr>
          <w:rFonts w:ascii="Arial" w:hAnsi="Arial" w:cs="Arial"/>
        </w:rPr>
        <w:t xml:space="preserve"> </w:t>
      </w:r>
      <w:r w:rsidRPr="000A6E33">
        <w:rPr>
          <w:rFonts w:ascii="Arial" w:hAnsi="Arial" w:cs="Arial"/>
        </w:rPr>
        <w:t xml:space="preserve">voor wie (als gevolg van een reorganisatie) geen werk meer is. In deze situatie zal overleg worden gevoerd met de vakorganisaties om mede afhankelijk van de omstandigheden tot een collectieve regeling te komen. </w:t>
      </w:r>
    </w:p>
    <w:p w14:paraId="017E6A7C" w14:textId="77777777" w:rsidR="0047008F" w:rsidRDefault="0047008F">
      <w:pPr>
        <w:pStyle w:val="body"/>
        <w:tabs>
          <w:tab w:val="clear" w:pos="426"/>
          <w:tab w:val="left" w:pos="0"/>
        </w:tabs>
        <w:rPr>
          <w:rFonts w:ascii="Arial" w:hAnsi="Arial" w:cs="Arial"/>
        </w:rPr>
      </w:pPr>
    </w:p>
    <w:p w14:paraId="69C7C6ED" w14:textId="77777777" w:rsidR="003878AA" w:rsidRPr="000A6E33" w:rsidRDefault="003878AA" w:rsidP="00BE5893">
      <w:pPr>
        <w:pStyle w:val="body"/>
        <w:tabs>
          <w:tab w:val="clear" w:pos="426"/>
          <w:tab w:val="left" w:pos="0"/>
        </w:tabs>
        <w:rPr>
          <w:rFonts w:ascii="Arial" w:hAnsi="Arial" w:cs="Arial"/>
        </w:rPr>
      </w:pPr>
      <w:r w:rsidRPr="000A6E33">
        <w:rPr>
          <w:rFonts w:ascii="Arial" w:hAnsi="Arial" w:cs="Arial"/>
        </w:rPr>
        <w:t xml:space="preserve">Voor alle situaties geldt dat de werkgever zich tot het uiterste zal inspannen intern een andere passende functie aan te bieden. Als een functie niet voorhanden is zal KEMA dit de betrokken werknemer gemotiveerd en schriftelijk meedelen. In dit laatste geval zullen werkgever en betrokken </w:t>
      </w:r>
      <w:r w:rsidR="009B504C">
        <w:rPr>
          <w:rFonts w:ascii="Arial" w:hAnsi="Arial" w:cs="Arial"/>
        </w:rPr>
        <w:t>werknemer</w:t>
      </w:r>
      <w:r w:rsidRPr="000A6E33">
        <w:rPr>
          <w:rFonts w:ascii="Arial" w:hAnsi="Arial" w:cs="Arial"/>
        </w:rPr>
        <w:t xml:space="preserve"> zich maximaal inspannen elders passend werk te verkrijgen. Opleiding en outplacement zijn daarbij de meest geëigende instrumenten. Bij de start van bedoelde inspanning maken werkgever en werknemer een plan van aanpak, waarin opgenomen een tijdspad. Zowel werkgever als werknemer zijn aan dit schriftelijk vast te leggen plan van aanpak gebonden.</w:t>
      </w:r>
    </w:p>
    <w:p w14:paraId="30274E90" w14:textId="77777777" w:rsidR="003878AA" w:rsidRPr="000A6E33" w:rsidRDefault="003878AA">
      <w:pPr>
        <w:pStyle w:val="body"/>
        <w:rPr>
          <w:rFonts w:ascii="Arial" w:hAnsi="Arial" w:cs="Arial"/>
        </w:rPr>
      </w:pPr>
    </w:p>
    <w:p w14:paraId="6EFDAECB" w14:textId="77777777" w:rsidR="00B112C9" w:rsidRDefault="00B112C9" w:rsidP="003D71E9">
      <w:pPr>
        <w:pStyle w:val="Kop3"/>
        <w:numPr>
          <w:ilvl w:val="0"/>
          <w:numId w:val="0"/>
        </w:numPr>
        <w:rPr>
          <w:color w:val="003366"/>
          <w:sz w:val="20"/>
        </w:rPr>
      </w:pPr>
    </w:p>
    <w:p w14:paraId="1527A2B3" w14:textId="77777777" w:rsidR="003878AA" w:rsidRPr="000A6E33" w:rsidRDefault="003878AA" w:rsidP="003D71E9">
      <w:pPr>
        <w:pStyle w:val="Kop3"/>
        <w:numPr>
          <w:ilvl w:val="0"/>
          <w:numId w:val="0"/>
        </w:numPr>
        <w:rPr>
          <w:rFonts w:cs="Arial"/>
        </w:rPr>
      </w:pPr>
      <w:bookmarkStart w:id="17" w:name="_Toc464821334"/>
      <w:r w:rsidRPr="003D71E9">
        <w:rPr>
          <w:color w:val="003366"/>
          <w:sz w:val="20"/>
        </w:rPr>
        <w:t>Artikel 9. Vakbondswerk in de onderneming</w:t>
      </w:r>
      <w:bookmarkEnd w:id="17"/>
    </w:p>
    <w:p w14:paraId="2C9977BB" w14:textId="77777777" w:rsidR="003878AA" w:rsidRPr="000A6E33" w:rsidRDefault="003878AA">
      <w:pPr>
        <w:pStyle w:val="body"/>
        <w:rPr>
          <w:rFonts w:ascii="Arial" w:hAnsi="Arial" w:cs="Arial"/>
        </w:rPr>
      </w:pPr>
    </w:p>
    <w:p w14:paraId="16931E72"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De werkgever erkent dat een goed functioneren van de vakorganisatie mede afhankelijk is van contacten met en tussen leden van de vakorganisaties en de mogelijkheden van de vakorganisaties om gekozen leden van de OR te ondersteunen.</w:t>
      </w:r>
    </w:p>
    <w:p w14:paraId="2503C944" w14:textId="77777777" w:rsidR="003878AA" w:rsidRPr="000A6E33" w:rsidRDefault="003878AA">
      <w:pPr>
        <w:pStyle w:val="body"/>
        <w:rPr>
          <w:rFonts w:ascii="Arial" w:hAnsi="Arial" w:cs="Arial"/>
        </w:rPr>
      </w:pPr>
    </w:p>
    <w:p w14:paraId="1D4D04FB" w14:textId="77777777" w:rsidR="003878AA" w:rsidRPr="000A6E33" w:rsidRDefault="003878AA">
      <w:pPr>
        <w:pStyle w:val="body"/>
        <w:ind w:left="454" w:hanging="454"/>
        <w:rPr>
          <w:rFonts w:ascii="Arial" w:hAnsi="Arial" w:cs="Arial"/>
        </w:rPr>
      </w:pPr>
      <w:r w:rsidRPr="000A6E33">
        <w:rPr>
          <w:rFonts w:ascii="Arial" w:hAnsi="Arial" w:cs="Arial"/>
        </w:rPr>
        <w:t>2.</w:t>
      </w:r>
      <w:r w:rsidRPr="000A6E33">
        <w:rPr>
          <w:rFonts w:ascii="Arial" w:hAnsi="Arial" w:cs="Arial"/>
        </w:rPr>
        <w:tab/>
        <w:t>De vakorganisatie erkent dat het vakbondswerk mede ten doel heeft bestaande en/of wettelijk voorgeschreven interne overlegstructuren, zoals de OR en zijn commissie, te ondersteunen.</w:t>
      </w:r>
    </w:p>
    <w:p w14:paraId="2EC4CB67" w14:textId="77777777" w:rsidR="003878AA" w:rsidRPr="000A6E33" w:rsidRDefault="003878AA">
      <w:pPr>
        <w:pStyle w:val="body"/>
        <w:ind w:left="454" w:hanging="454"/>
        <w:rPr>
          <w:rFonts w:ascii="Arial" w:hAnsi="Arial" w:cs="Arial"/>
        </w:rPr>
      </w:pPr>
    </w:p>
    <w:p w14:paraId="4EBC0D6D" w14:textId="77777777" w:rsidR="003878AA" w:rsidRPr="000A6E33" w:rsidRDefault="003878AA">
      <w:pPr>
        <w:pStyle w:val="body"/>
        <w:ind w:left="454" w:hanging="454"/>
        <w:rPr>
          <w:rFonts w:ascii="Arial" w:hAnsi="Arial" w:cs="Arial"/>
        </w:rPr>
      </w:pPr>
      <w:r w:rsidRPr="000A6E33">
        <w:rPr>
          <w:rFonts w:ascii="Arial" w:hAnsi="Arial" w:cs="Arial"/>
        </w:rPr>
        <w:t>3.</w:t>
      </w:r>
      <w:r w:rsidRPr="000A6E33">
        <w:rPr>
          <w:rFonts w:ascii="Arial" w:hAnsi="Arial" w:cs="Arial"/>
        </w:rPr>
        <w:tab/>
        <w:t>Met inachtneming van de in de onderneming geldende regels zijn ten behoeve van het vakbondswerk de onderstaande faciliteiten overeengekomen:</w:t>
      </w:r>
    </w:p>
    <w:p w14:paraId="1F5BF4BA" w14:textId="77777777" w:rsidR="003878AA" w:rsidRPr="000A6E33" w:rsidRDefault="003878AA">
      <w:pPr>
        <w:pStyle w:val="body"/>
        <w:ind w:left="794" w:hanging="340"/>
        <w:rPr>
          <w:rFonts w:ascii="Arial" w:hAnsi="Arial" w:cs="Arial"/>
        </w:rPr>
      </w:pPr>
      <w:r w:rsidRPr="000A6E33">
        <w:rPr>
          <w:rFonts w:ascii="Arial" w:hAnsi="Arial" w:cs="Arial"/>
        </w:rPr>
        <w:t>a.</w:t>
      </w:r>
      <w:r w:rsidRPr="000A6E33">
        <w:rPr>
          <w:rFonts w:ascii="Arial" w:hAnsi="Arial" w:cs="Arial"/>
        </w:rPr>
        <w:tab/>
        <w:t>de werkgever zal op verzoek van de vakorganisatie toestemming verlenen tot het doen van zakelijke mededelingen middels geëigende communicatiemiddelen</w:t>
      </w:r>
    </w:p>
    <w:p w14:paraId="25C84D27" w14:textId="77777777" w:rsidR="003878AA" w:rsidRPr="000A6E33" w:rsidRDefault="003878AA">
      <w:pPr>
        <w:pStyle w:val="body"/>
        <w:ind w:left="794" w:hanging="340"/>
        <w:rPr>
          <w:rFonts w:ascii="Arial" w:hAnsi="Arial" w:cs="Arial"/>
        </w:rPr>
      </w:pPr>
      <w:r w:rsidRPr="000A6E33">
        <w:rPr>
          <w:rFonts w:ascii="Arial" w:hAnsi="Arial" w:cs="Arial"/>
        </w:rPr>
        <w:t>b.</w:t>
      </w:r>
      <w:r w:rsidRPr="000A6E33">
        <w:rPr>
          <w:rFonts w:ascii="Arial" w:hAnsi="Arial" w:cs="Arial"/>
        </w:rPr>
        <w:tab/>
        <w:t>de werkgever zal - als regel buiten werktijd - bedrijfsruimte ter beschikking stellen voor vergaderingen van de vakorganisaties over bedrijfs- en vakbondsaangelegenheden</w:t>
      </w:r>
    </w:p>
    <w:p w14:paraId="104492E2" w14:textId="77777777" w:rsidR="003878AA" w:rsidRPr="000A6E33" w:rsidRDefault="003878AA">
      <w:pPr>
        <w:pStyle w:val="body"/>
        <w:ind w:left="794" w:hanging="340"/>
        <w:rPr>
          <w:rFonts w:ascii="Arial" w:hAnsi="Arial" w:cs="Arial"/>
        </w:rPr>
      </w:pPr>
      <w:r w:rsidRPr="000A6E33">
        <w:rPr>
          <w:rFonts w:ascii="Arial" w:hAnsi="Arial" w:cs="Arial"/>
        </w:rPr>
        <w:t>c.</w:t>
      </w:r>
      <w:r w:rsidRPr="000A6E33">
        <w:rPr>
          <w:rFonts w:ascii="Arial" w:hAnsi="Arial" w:cs="Arial"/>
        </w:rPr>
        <w:tab/>
        <w:t>de werkgever zal op verzoek, mits vooraf aangekondigd, aan de vakorganisaties - met inachtneming van de geldende huis- en/of veiligheidsregels - de toegang verlenen tot gebouwen en bedrijfsterreinen</w:t>
      </w:r>
    </w:p>
    <w:p w14:paraId="31C3A70B" w14:textId="77777777" w:rsidR="003878AA" w:rsidRPr="000A6E33" w:rsidRDefault="003878AA">
      <w:pPr>
        <w:pStyle w:val="body"/>
        <w:ind w:left="794" w:hanging="340"/>
        <w:rPr>
          <w:rFonts w:ascii="Arial" w:hAnsi="Arial" w:cs="Arial"/>
        </w:rPr>
      </w:pPr>
      <w:r w:rsidRPr="000A6E33">
        <w:rPr>
          <w:rFonts w:ascii="Arial" w:hAnsi="Arial" w:cs="Arial"/>
        </w:rPr>
        <w:t>d.</w:t>
      </w:r>
      <w:r w:rsidRPr="000A6E33">
        <w:rPr>
          <w:rFonts w:ascii="Arial" w:hAnsi="Arial" w:cs="Arial"/>
        </w:rPr>
        <w:tab/>
        <w:t>de werkgever zal – binnen redelijke grenzen en voor</w:t>
      </w:r>
      <w:r w:rsidR="008E44D1">
        <w:rPr>
          <w:rFonts w:ascii="Arial" w:hAnsi="Arial" w:cs="Arial"/>
        </w:rPr>
        <w:t xml:space="preserve"> </w:t>
      </w:r>
      <w:r w:rsidRPr="000A6E33">
        <w:rPr>
          <w:rFonts w:ascii="Arial" w:hAnsi="Arial" w:cs="Arial"/>
        </w:rPr>
        <w:t>zover de bedrijfsomstandigheden dit naar zijn mening toelaten – op schriftelijk en tijdig verzoek van de vakbond voor haar leden verlof toekennen in de volgende gevallen:</w:t>
      </w:r>
    </w:p>
    <w:p w14:paraId="39EC1AA7" w14:textId="77777777" w:rsidR="003878AA" w:rsidRPr="000A6E33" w:rsidRDefault="003878AA">
      <w:pPr>
        <w:pStyle w:val="body"/>
        <w:ind w:left="1077" w:hanging="283"/>
        <w:rPr>
          <w:rFonts w:ascii="Arial" w:hAnsi="Arial" w:cs="Arial"/>
        </w:rPr>
      </w:pPr>
      <w:r w:rsidRPr="000A6E33">
        <w:rPr>
          <w:rFonts w:ascii="Arial" w:hAnsi="Arial" w:cs="Arial"/>
        </w:rPr>
        <w:t>1.</w:t>
      </w:r>
      <w:r w:rsidRPr="000A6E33">
        <w:rPr>
          <w:rFonts w:ascii="Arial" w:hAnsi="Arial" w:cs="Arial"/>
        </w:rPr>
        <w:tab/>
        <w:t>voor het als officieel afgevaardigde deelnemen aan bijeenkomsten van bondscongres of bondsraad, voor</w:t>
      </w:r>
      <w:r w:rsidR="008E44D1">
        <w:rPr>
          <w:rFonts w:ascii="Arial" w:hAnsi="Arial" w:cs="Arial"/>
        </w:rPr>
        <w:t xml:space="preserve"> </w:t>
      </w:r>
      <w:r w:rsidRPr="000A6E33">
        <w:rPr>
          <w:rFonts w:ascii="Arial" w:hAnsi="Arial" w:cs="Arial"/>
        </w:rPr>
        <w:t>zover opgenomen in de door de vakbond ter beschikking van werkgever te stellen lijst tot een maximum van 26 dagen per kalenderjaar</w:t>
      </w:r>
    </w:p>
    <w:p w14:paraId="31C74159" w14:textId="77777777" w:rsidR="003878AA" w:rsidRPr="000A6E33" w:rsidRDefault="003878AA">
      <w:pPr>
        <w:pStyle w:val="body"/>
        <w:ind w:left="1077" w:hanging="283"/>
        <w:rPr>
          <w:rFonts w:ascii="Arial" w:hAnsi="Arial" w:cs="Arial"/>
        </w:rPr>
      </w:pPr>
      <w:r w:rsidRPr="000A6E33">
        <w:rPr>
          <w:rFonts w:ascii="Arial" w:hAnsi="Arial" w:cs="Arial"/>
        </w:rPr>
        <w:t>2.</w:t>
      </w:r>
      <w:r w:rsidRPr="000A6E33">
        <w:rPr>
          <w:rFonts w:ascii="Arial" w:hAnsi="Arial" w:cs="Arial"/>
        </w:rPr>
        <w:tab/>
        <w:t>voor het deelnemen aan een door de vakbond georganiseerde vormings- of scholingsbijeenkomst; in overleg op basis van een jaarplanning van de vakbond, tot een maximum van 5 dagen per kalenderjaar</w:t>
      </w:r>
    </w:p>
    <w:p w14:paraId="4422D484" w14:textId="77777777" w:rsidR="003878AA" w:rsidRPr="000A6E33" w:rsidRDefault="003878AA" w:rsidP="0008756C">
      <w:pPr>
        <w:pStyle w:val="body"/>
        <w:ind w:left="794" w:hanging="340"/>
        <w:rPr>
          <w:rFonts w:ascii="Arial" w:hAnsi="Arial" w:cs="Arial"/>
        </w:rPr>
      </w:pPr>
      <w:r w:rsidRPr="000A6E33">
        <w:rPr>
          <w:rFonts w:ascii="Arial" w:hAnsi="Arial" w:cs="Arial"/>
        </w:rPr>
        <w:t>e.</w:t>
      </w:r>
      <w:r w:rsidRPr="000A6E33">
        <w:rPr>
          <w:rFonts w:ascii="Arial" w:hAnsi="Arial" w:cs="Arial"/>
        </w:rPr>
        <w:tab/>
        <w:t xml:space="preserve">de werkgever verklaart zich bereid om voor diverse vakbondswerkzaamheden per kalenderjaar jaarlijks aan de vakorganisaties een bijdrage te verstrekken. Deze bijdrage bedraagt </w:t>
      </w:r>
      <w:r w:rsidR="00552C9D" w:rsidRPr="006332A8">
        <w:rPr>
          <w:rFonts w:ascii="Arial" w:hAnsi="Arial" w:cs="Arial"/>
        </w:rPr>
        <w:t>EUR</w:t>
      </w:r>
      <w:r w:rsidR="000204BE" w:rsidRPr="006332A8">
        <w:rPr>
          <w:rFonts w:ascii="Arial" w:hAnsi="Arial" w:cs="Arial"/>
        </w:rPr>
        <w:t xml:space="preserve"> 9,-- per FTE vallend onder de werkingssfeer van deze</w:t>
      </w:r>
      <w:r w:rsidR="00552C9D" w:rsidRPr="006332A8">
        <w:rPr>
          <w:rFonts w:ascii="Arial" w:hAnsi="Arial" w:cs="Arial"/>
        </w:rPr>
        <w:t xml:space="preserve"> CAO, aangevuld met </w:t>
      </w:r>
      <w:r w:rsidR="00552C9D" w:rsidRPr="006332A8">
        <w:rPr>
          <w:rFonts w:ascii="Arial" w:hAnsi="Arial" w:cs="Arial"/>
        </w:rPr>
        <w:lastRenderedPageBreak/>
        <w:t xml:space="preserve">EUR 31,-- per </w:t>
      </w:r>
      <w:r w:rsidR="0008756C">
        <w:rPr>
          <w:rFonts w:ascii="Arial" w:hAnsi="Arial" w:cs="Arial"/>
        </w:rPr>
        <w:t>werknemer</w:t>
      </w:r>
      <w:r w:rsidR="000204BE" w:rsidRPr="006332A8">
        <w:rPr>
          <w:rFonts w:ascii="Arial" w:hAnsi="Arial" w:cs="Arial"/>
        </w:rPr>
        <w:t xml:space="preserve"> die lid is van één van de bij deze CAO betrokken vakorganisaties.</w:t>
      </w:r>
      <w:r w:rsidRPr="000A6E33">
        <w:rPr>
          <w:rFonts w:ascii="Arial" w:hAnsi="Arial" w:cs="Arial"/>
        </w:rPr>
        <w:t xml:space="preserve"> Uiterlijk aan het einde van het eerste kwartaal zal de bijdrage betaalbaar worden gesteld.</w:t>
      </w:r>
    </w:p>
    <w:p w14:paraId="073F95FC" w14:textId="77777777" w:rsidR="003878AA" w:rsidRPr="000A6E33" w:rsidRDefault="003878AA">
      <w:pPr>
        <w:pStyle w:val="body"/>
        <w:ind w:left="794" w:hanging="340"/>
        <w:rPr>
          <w:rFonts w:ascii="Arial" w:hAnsi="Arial" w:cs="Arial"/>
        </w:rPr>
      </w:pPr>
      <w:r w:rsidRPr="000A6E33">
        <w:rPr>
          <w:rFonts w:ascii="Arial" w:hAnsi="Arial" w:cs="Arial"/>
        </w:rPr>
        <w:t>f.</w:t>
      </w:r>
      <w:r w:rsidRPr="000A6E33">
        <w:rPr>
          <w:rFonts w:ascii="Arial" w:hAnsi="Arial" w:cs="Arial"/>
        </w:rPr>
        <w:tab/>
        <w:t>Vakbondsleden kunnen gebruik maken van betaling van hun maandelijkse contributie met fiscaal voordeel. Voor uitvoering en voorwaarden wordt verwezen naar het reglement.</w:t>
      </w:r>
    </w:p>
    <w:p w14:paraId="2D69A9B5" w14:textId="77777777" w:rsidR="003878AA" w:rsidRPr="000A6E33" w:rsidRDefault="003878AA">
      <w:pPr>
        <w:pStyle w:val="body"/>
        <w:tabs>
          <w:tab w:val="clear" w:pos="426"/>
          <w:tab w:val="left" w:pos="709"/>
        </w:tabs>
        <w:ind w:left="426" w:hanging="426"/>
        <w:rPr>
          <w:rFonts w:ascii="Arial" w:hAnsi="Arial" w:cs="Arial"/>
        </w:rPr>
      </w:pPr>
      <w:r w:rsidRPr="000A6E33">
        <w:rPr>
          <w:rFonts w:ascii="Arial" w:hAnsi="Arial" w:cs="Arial"/>
        </w:rPr>
        <w:tab/>
      </w:r>
    </w:p>
    <w:p w14:paraId="49A05155" w14:textId="77777777" w:rsidR="003878AA" w:rsidRPr="000A6E33" w:rsidRDefault="003878AA">
      <w:pPr>
        <w:pStyle w:val="body"/>
        <w:rPr>
          <w:rFonts w:ascii="Arial" w:hAnsi="Arial" w:cs="Arial"/>
        </w:rPr>
      </w:pPr>
    </w:p>
    <w:p w14:paraId="265CF5C8" w14:textId="77777777" w:rsidR="00787790" w:rsidRDefault="00787790">
      <w:pPr>
        <w:spacing w:line="240" w:lineRule="auto"/>
        <w:rPr>
          <w:rFonts w:cs="Arial"/>
          <w:b/>
          <w:caps/>
          <w:color w:val="003366"/>
          <w:sz w:val="36"/>
          <w:szCs w:val="36"/>
        </w:rPr>
      </w:pPr>
      <w:bookmarkStart w:id="18" w:name="_Toc221510552"/>
      <w:r>
        <w:rPr>
          <w:rFonts w:cs="Arial"/>
          <w:color w:val="003366"/>
          <w:sz w:val="36"/>
          <w:szCs w:val="36"/>
        </w:rPr>
        <w:br w:type="page"/>
      </w:r>
    </w:p>
    <w:p w14:paraId="574DD392" w14:textId="77777777" w:rsidR="003878AA" w:rsidRPr="00AA0B09" w:rsidRDefault="003878AA" w:rsidP="003D71E9">
      <w:pPr>
        <w:pStyle w:val="Kop2"/>
        <w:numPr>
          <w:ilvl w:val="0"/>
          <w:numId w:val="0"/>
        </w:numPr>
        <w:rPr>
          <w:rFonts w:cs="Arial"/>
          <w:sz w:val="36"/>
          <w:szCs w:val="36"/>
        </w:rPr>
      </w:pPr>
      <w:bookmarkStart w:id="19" w:name="_Toc464821335"/>
      <w:r w:rsidRPr="00AA0B09">
        <w:rPr>
          <w:rFonts w:cs="Arial"/>
          <w:color w:val="003366"/>
          <w:sz w:val="36"/>
          <w:szCs w:val="36"/>
        </w:rPr>
        <w:lastRenderedPageBreak/>
        <w:t>Hoofdstuk 2. Dienstverband</w:t>
      </w:r>
      <w:bookmarkEnd w:id="18"/>
      <w:bookmarkEnd w:id="19"/>
    </w:p>
    <w:p w14:paraId="5FBA60AD" w14:textId="77777777" w:rsidR="003878AA" w:rsidRPr="000A6E33" w:rsidRDefault="003878AA">
      <w:pPr>
        <w:jc w:val="both"/>
        <w:rPr>
          <w:rFonts w:cs="Arial"/>
          <w:sz w:val="20"/>
        </w:rPr>
      </w:pPr>
    </w:p>
    <w:p w14:paraId="0C1BC87C" w14:textId="77777777" w:rsidR="003878AA" w:rsidRPr="003D71E9" w:rsidRDefault="003878AA" w:rsidP="003D71E9">
      <w:pPr>
        <w:pStyle w:val="Kop3"/>
        <w:numPr>
          <w:ilvl w:val="0"/>
          <w:numId w:val="0"/>
        </w:numPr>
        <w:rPr>
          <w:color w:val="003366"/>
          <w:sz w:val="20"/>
        </w:rPr>
      </w:pPr>
      <w:bookmarkStart w:id="20" w:name="_Toc464821336"/>
      <w:r w:rsidRPr="003D71E9">
        <w:rPr>
          <w:color w:val="003366"/>
          <w:sz w:val="20"/>
        </w:rPr>
        <w:t>Artikel 10a. Indiensttreding</w:t>
      </w:r>
      <w:bookmarkEnd w:id="20"/>
    </w:p>
    <w:p w14:paraId="20E6E549" w14:textId="77777777" w:rsidR="003878AA" w:rsidRPr="000A6E33" w:rsidRDefault="003878AA">
      <w:pPr>
        <w:jc w:val="both"/>
        <w:rPr>
          <w:rFonts w:cs="Arial"/>
        </w:rPr>
      </w:pPr>
    </w:p>
    <w:p w14:paraId="54F6E9C0"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De werknemer ontvangt bij indiensttreding een exemplaar van de KEMA-CAO.</w:t>
      </w:r>
    </w:p>
    <w:p w14:paraId="1F72487D" w14:textId="77777777" w:rsidR="003878AA" w:rsidRPr="000A6E33" w:rsidRDefault="003878AA">
      <w:pPr>
        <w:pStyle w:val="body"/>
        <w:ind w:left="454" w:hanging="454"/>
        <w:rPr>
          <w:rFonts w:ascii="Arial" w:hAnsi="Arial" w:cs="Arial"/>
        </w:rPr>
      </w:pPr>
    </w:p>
    <w:p w14:paraId="7E539FCD" w14:textId="77777777" w:rsidR="003878AA" w:rsidRPr="000A6E33" w:rsidRDefault="003878AA">
      <w:pPr>
        <w:pStyle w:val="body"/>
        <w:ind w:left="454" w:hanging="454"/>
        <w:rPr>
          <w:rFonts w:ascii="Arial" w:hAnsi="Arial" w:cs="Arial"/>
        </w:rPr>
      </w:pPr>
      <w:r w:rsidRPr="000A6E33">
        <w:rPr>
          <w:rFonts w:ascii="Arial" w:hAnsi="Arial" w:cs="Arial"/>
        </w:rPr>
        <w:t>2.</w:t>
      </w:r>
      <w:r w:rsidRPr="000A6E33">
        <w:rPr>
          <w:rFonts w:ascii="Arial" w:hAnsi="Arial" w:cs="Arial"/>
        </w:rPr>
        <w:tab/>
        <w:t>Een arbeidsovereenkomst wordt aangegaan:</w:t>
      </w:r>
    </w:p>
    <w:p w14:paraId="692664BF" w14:textId="77777777" w:rsidR="003878AA" w:rsidRPr="000A6E33" w:rsidRDefault="003878AA">
      <w:pPr>
        <w:pStyle w:val="body"/>
        <w:ind w:left="454" w:hanging="4"/>
        <w:rPr>
          <w:rFonts w:ascii="Arial" w:hAnsi="Arial" w:cs="Arial"/>
        </w:rPr>
      </w:pPr>
      <w:r w:rsidRPr="000A6E33">
        <w:rPr>
          <w:rFonts w:ascii="Arial" w:hAnsi="Arial" w:cs="Arial"/>
        </w:rPr>
        <w:t>a.</w:t>
      </w:r>
      <w:r w:rsidRPr="000A6E33">
        <w:rPr>
          <w:rFonts w:ascii="Arial" w:hAnsi="Arial" w:cs="Arial"/>
        </w:rPr>
        <w:tab/>
      </w:r>
      <w:r w:rsidR="003D71E9">
        <w:rPr>
          <w:rFonts w:ascii="Arial" w:hAnsi="Arial" w:cs="Arial"/>
        </w:rPr>
        <w:t>hetzij voor onbepaalde tijd</w:t>
      </w:r>
    </w:p>
    <w:p w14:paraId="00F3D52C" w14:textId="77777777" w:rsidR="003878AA" w:rsidRPr="000A6E33" w:rsidRDefault="003878AA">
      <w:pPr>
        <w:pStyle w:val="body"/>
        <w:ind w:left="454" w:hanging="4"/>
        <w:rPr>
          <w:rFonts w:ascii="Arial" w:hAnsi="Arial" w:cs="Arial"/>
        </w:rPr>
      </w:pPr>
      <w:r w:rsidRPr="000A6E33">
        <w:rPr>
          <w:rFonts w:ascii="Arial" w:hAnsi="Arial" w:cs="Arial"/>
        </w:rPr>
        <w:t>b.</w:t>
      </w:r>
      <w:r w:rsidRPr="000A6E33">
        <w:rPr>
          <w:rFonts w:ascii="Arial" w:hAnsi="Arial" w:cs="Arial"/>
        </w:rPr>
        <w:tab/>
        <w:t xml:space="preserve">hetzij voor bepaalde tijd (bij het verrichten van tijdelijke werkzaamheden of ter tijdelijke </w:t>
      </w:r>
      <w:r w:rsidR="003D71E9">
        <w:rPr>
          <w:rFonts w:ascii="Arial" w:hAnsi="Arial" w:cs="Arial"/>
        </w:rPr>
        <w:tab/>
      </w:r>
      <w:r w:rsidRPr="000A6E33">
        <w:rPr>
          <w:rFonts w:ascii="Arial" w:hAnsi="Arial" w:cs="Arial"/>
        </w:rPr>
        <w:t>vervanging)</w:t>
      </w:r>
    </w:p>
    <w:p w14:paraId="2545AE09" w14:textId="77777777" w:rsidR="003878AA" w:rsidRPr="000A6E33" w:rsidRDefault="003878AA">
      <w:pPr>
        <w:pStyle w:val="body"/>
        <w:ind w:left="454" w:hanging="4"/>
        <w:rPr>
          <w:rFonts w:ascii="Arial" w:hAnsi="Arial" w:cs="Arial"/>
        </w:rPr>
      </w:pPr>
      <w:r w:rsidRPr="000A6E33">
        <w:rPr>
          <w:rFonts w:ascii="Arial" w:hAnsi="Arial" w:cs="Arial"/>
        </w:rPr>
        <w:t>c.</w:t>
      </w:r>
      <w:r w:rsidRPr="000A6E33">
        <w:rPr>
          <w:rFonts w:ascii="Arial" w:hAnsi="Arial" w:cs="Arial"/>
        </w:rPr>
        <w:tab/>
        <w:t>hetzij voor verrichten van een bepaald geheel van werkzaamheden.</w:t>
      </w:r>
    </w:p>
    <w:p w14:paraId="7D3259D2" w14:textId="77777777" w:rsidR="003878AA" w:rsidRPr="000A6E33" w:rsidRDefault="003878AA">
      <w:pPr>
        <w:pStyle w:val="body"/>
        <w:ind w:left="454" w:hanging="454"/>
        <w:rPr>
          <w:rFonts w:ascii="Arial" w:hAnsi="Arial" w:cs="Arial"/>
        </w:rPr>
      </w:pPr>
    </w:p>
    <w:p w14:paraId="0FACCEBB" w14:textId="77777777" w:rsidR="003878AA" w:rsidRPr="000A6E33" w:rsidRDefault="003878AA">
      <w:pPr>
        <w:pStyle w:val="body"/>
        <w:ind w:left="454" w:hanging="454"/>
        <w:rPr>
          <w:rFonts w:ascii="Arial" w:hAnsi="Arial" w:cs="Arial"/>
        </w:rPr>
      </w:pPr>
      <w:r w:rsidRPr="000A6E33">
        <w:rPr>
          <w:rFonts w:ascii="Arial" w:hAnsi="Arial" w:cs="Arial"/>
        </w:rPr>
        <w:t>3.</w:t>
      </w:r>
      <w:r w:rsidRPr="000A6E33">
        <w:rPr>
          <w:rFonts w:ascii="Arial" w:hAnsi="Arial" w:cs="Arial"/>
        </w:rPr>
        <w:tab/>
        <w:t>De wettelijk geldende termijn voor proeftijd zal bij aanvang van het dienstverband van toepassing zijn, te weten:</w:t>
      </w:r>
    </w:p>
    <w:p w14:paraId="73839A59" w14:textId="77777777" w:rsidR="003878AA" w:rsidRPr="000A6E33" w:rsidRDefault="003878AA">
      <w:pPr>
        <w:pStyle w:val="body"/>
        <w:ind w:left="794" w:hanging="340"/>
        <w:rPr>
          <w:rFonts w:ascii="Arial" w:hAnsi="Arial" w:cs="Arial"/>
        </w:rPr>
      </w:pPr>
      <w:r w:rsidRPr="000A6E33">
        <w:rPr>
          <w:rFonts w:ascii="Arial" w:hAnsi="Arial" w:cs="Arial"/>
        </w:rPr>
        <w:t>a.</w:t>
      </w:r>
      <w:r w:rsidRPr="000A6E33">
        <w:rPr>
          <w:rFonts w:ascii="Arial" w:hAnsi="Arial" w:cs="Arial"/>
        </w:rPr>
        <w:tab/>
        <w:t>2 maanden bij dienstverband voor onbepaalde tijd</w:t>
      </w:r>
    </w:p>
    <w:p w14:paraId="1AC52DF0" w14:textId="77777777" w:rsidR="003878AA" w:rsidRPr="000A6E33" w:rsidRDefault="003878AA">
      <w:pPr>
        <w:pStyle w:val="body"/>
        <w:ind w:left="794" w:hanging="340"/>
        <w:rPr>
          <w:rFonts w:ascii="Arial" w:hAnsi="Arial" w:cs="Arial"/>
        </w:rPr>
      </w:pPr>
      <w:r w:rsidRPr="000A6E33">
        <w:rPr>
          <w:rFonts w:ascii="Arial" w:hAnsi="Arial" w:cs="Arial"/>
        </w:rPr>
        <w:t>b.</w:t>
      </w:r>
      <w:r w:rsidRPr="000A6E33">
        <w:rPr>
          <w:rFonts w:ascii="Arial" w:hAnsi="Arial" w:cs="Arial"/>
        </w:rPr>
        <w:tab/>
        <w:t>2 maanden bij dienstverband voor bepaalde tijd van 2 jaar of langer</w:t>
      </w:r>
    </w:p>
    <w:p w14:paraId="19800F5B" w14:textId="77777777" w:rsidR="003878AA" w:rsidRPr="000A6E33" w:rsidRDefault="003878AA">
      <w:pPr>
        <w:pStyle w:val="body"/>
        <w:ind w:left="794" w:hanging="340"/>
        <w:rPr>
          <w:rFonts w:ascii="Arial" w:hAnsi="Arial" w:cs="Arial"/>
        </w:rPr>
      </w:pPr>
      <w:r w:rsidRPr="000A6E33">
        <w:rPr>
          <w:rFonts w:ascii="Arial" w:hAnsi="Arial" w:cs="Arial"/>
        </w:rPr>
        <w:t>c.</w:t>
      </w:r>
      <w:r w:rsidRPr="000A6E33">
        <w:rPr>
          <w:rFonts w:ascii="Arial" w:hAnsi="Arial" w:cs="Arial"/>
        </w:rPr>
        <w:tab/>
        <w:t>1 maand bij dienstverband voor bepaalde tijd</w:t>
      </w:r>
      <w:r w:rsidR="00A82AE7">
        <w:rPr>
          <w:rFonts w:ascii="Arial" w:hAnsi="Arial" w:cs="Arial"/>
        </w:rPr>
        <w:t xml:space="preserve"> vanaf 6 maanden</w:t>
      </w:r>
      <w:r w:rsidRPr="000A6E33">
        <w:rPr>
          <w:rFonts w:ascii="Arial" w:hAnsi="Arial" w:cs="Arial"/>
        </w:rPr>
        <w:t xml:space="preserve"> tot 2 jaar</w:t>
      </w:r>
    </w:p>
    <w:p w14:paraId="60D9CE41" w14:textId="77777777" w:rsidR="003878AA" w:rsidRPr="000A6E33" w:rsidRDefault="003878AA">
      <w:pPr>
        <w:pStyle w:val="body"/>
        <w:ind w:left="794" w:hanging="340"/>
        <w:rPr>
          <w:rFonts w:ascii="Arial" w:hAnsi="Arial" w:cs="Arial"/>
        </w:rPr>
      </w:pPr>
      <w:r w:rsidRPr="000A6E33">
        <w:rPr>
          <w:rFonts w:ascii="Arial" w:hAnsi="Arial" w:cs="Arial"/>
        </w:rPr>
        <w:t>d.</w:t>
      </w:r>
      <w:r w:rsidRPr="000A6E33">
        <w:rPr>
          <w:rFonts w:ascii="Arial" w:hAnsi="Arial" w:cs="Arial"/>
        </w:rPr>
        <w:tab/>
        <w:t>1 maand bij dienstverband indien het einde van de arbeidsovereenkomst voor bepaalde tijd niet op kalenderdatum is gesteld.</w:t>
      </w:r>
    </w:p>
    <w:p w14:paraId="1ECA764C" w14:textId="77777777" w:rsidR="003878AA" w:rsidRDefault="003878AA">
      <w:pPr>
        <w:pStyle w:val="body"/>
        <w:rPr>
          <w:rFonts w:ascii="Arial" w:hAnsi="Arial" w:cs="Arial"/>
        </w:rPr>
      </w:pPr>
    </w:p>
    <w:p w14:paraId="5828FD8D" w14:textId="77777777" w:rsidR="003878AA" w:rsidRPr="003D71E9" w:rsidRDefault="003878AA" w:rsidP="003D71E9">
      <w:pPr>
        <w:pStyle w:val="Kop3"/>
        <w:numPr>
          <w:ilvl w:val="0"/>
          <w:numId w:val="0"/>
        </w:numPr>
        <w:rPr>
          <w:color w:val="003366"/>
          <w:sz w:val="20"/>
        </w:rPr>
      </w:pPr>
      <w:bookmarkStart w:id="21" w:name="_Toc464821337"/>
      <w:r w:rsidRPr="003D71E9">
        <w:rPr>
          <w:color w:val="003366"/>
          <w:sz w:val="20"/>
        </w:rPr>
        <w:t>Artikel 10b. Uitdiensttreding</w:t>
      </w:r>
      <w:bookmarkEnd w:id="21"/>
    </w:p>
    <w:p w14:paraId="3793F00D" w14:textId="77777777" w:rsidR="003878AA" w:rsidRPr="000A6E33" w:rsidRDefault="003878AA">
      <w:pPr>
        <w:pStyle w:val="body"/>
        <w:rPr>
          <w:rFonts w:ascii="Arial" w:hAnsi="Arial" w:cs="Arial"/>
        </w:rPr>
      </w:pPr>
    </w:p>
    <w:p w14:paraId="416CF6CB"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r>
      <w:r w:rsidRPr="000A6E33">
        <w:rPr>
          <w:rFonts w:ascii="Arial" w:hAnsi="Arial" w:cs="Arial"/>
          <w:spacing w:val="-5"/>
        </w:rPr>
        <w:t>Zowel de werkgever als de werknemer kan een arbeidsovereenkomst voor onbepaalde</w:t>
      </w:r>
      <w:r w:rsidRPr="000A6E33">
        <w:rPr>
          <w:rFonts w:ascii="Arial" w:hAnsi="Arial" w:cs="Arial"/>
        </w:rPr>
        <w:t xml:space="preserve"> tijd schriftelijk opzeggen met inachtneming van de voor hem geldende opzegtermijn. De lengte van de opzegtermijn voor de werknemer en de werkgever is 2 maanden bij een dienstverband voor onbepaalde tijd. De opzegtermijn vangt aan op de eerste dag van de maand volgend op de feitelijke datum van opzegging. </w:t>
      </w:r>
    </w:p>
    <w:p w14:paraId="0C449BF2" w14:textId="77777777" w:rsidR="003878AA" w:rsidRPr="000A6E33" w:rsidRDefault="003878AA">
      <w:pPr>
        <w:pStyle w:val="body"/>
        <w:ind w:left="454" w:hanging="454"/>
        <w:rPr>
          <w:rFonts w:ascii="Arial" w:hAnsi="Arial" w:cs="Arial"/>
        </w:rPr>
      </w:pPr>
    </w:p>
    <w:p w14:paraId="3F1F505B" w14:textId="77777777" w:rsidR="00E0160B" w:rsidRDefault="003878AA" w:rsidP="00AD771F">
      <w:pPr>
        <w:pStyle w:val="body"/>
        <w:ind w:left="454" w:hanging="454"/>
        <w:rPr>
          <w:rFonts w:ascii="Arial" w:hAnsi="Arial" w:cs="Arial"/>
          <w:spacing w:val="-5"/>
        </w:rPr>
      </w:pPr>
      <w:r w:rsidRPr="000A6E33">
        <w:rPr>
          <w:rFonts w:ascii="Arial" w:hAnsi="Arial" w:cs="Arial"/>
        </w:rPr>
        <w:t>2.</w:t>
      </w:r>
      <w:r w:rsidRPr="000A6E33">
        <w:rPr>
          <w:rFonts w:ascii="Arial" w:hAnsi="Arial" w:cs="Arial"/>
        </w:rPr>
        <w:tab/>
        <w:t>Een arbeidsovereenkomst voor bepaalde tijd eindigt van rechtswege op de vast</w:t>
      </w:r>
      <w:r w:rsidRPr="000A6E33">
        <w:rPr>
          <w:rFonts w:ascii="Arial" w:hAnsi="Arial" w:cs="Arial"/>
          <w:spacing w:val="-5"/>
        </w:rPr>
        <w:t xml:space="preserve">gestelde datum. Hiervoor is </w:t>
      </w:r>
      <w:r w:rsidR="00AD771F">
        <w:rPr>
          <w:rFonts w:ascii="Arial" w:hAnsi="Arial" w:cs="Arial"/>
          <w:spacing w:val="-5"/>
        </w:rPr>
        <w:t>aan</w:t>
      </w:r>
      <w:r w:rsidRPr="000A6E33">
        <w:rPr>
          <w:rFonts w:ascii="Arial" w:hAnsi="Arial" w:cs="Arial"/>
          <w:spacing w:val="-5"/>
        </w:rPr>
        <w:t xml:space="preserve">zegging vereist </w:t>
      </w:r>
      <w:r w:rsidR="00E0160B">
        <w:rPr>
          <w:rFonts w:ascii="Arial" w:hAnsi="Arial" w:cs="Arial"/>
          <w:spacing w:val="-5"/>
        </w:rPr>
        <w:t xml:space="preserve">door de werkgever, minimaal 1 maand voor het einde van de arbeidsovereenkomst. </w:t>
      </w:r>
      <w:r w:rsidR="00E0160B" w:rsidRPr="00474D3D">
        <w:rPr>
          <w:rFonts w:ascii="Arial" w:hAnsi="Arial" w:cs="Arial"/>
          <w:spacing w:val="-5"/>
        </w:rPr>
        <w:t>Dit geldt niet: a) als het dienstverband korter dan 6 maanden heeft geduurd</w:t>
      </w:r>
      <w:r w:rsidR="000C0EA8" w:rsidRPr="00592333">
        <w:rPr>
          <w:rFonts w:ascii="Arial" w:hAnsi="Arial" w:cs="Arial"/>
          <w:spacing w:val="-5"/>
        </w:rPr>
        <w:t>,</w:t>
      </w:r>
      <w:r w:rsidR="00E0160B" w:rsidRPr="00592333">
        <w:rPr>
          <w:rFonts w:ascii="Arial" w:hAnsi="Arial" w:cs="Arial"/>
          <w:spacing w:val="-5"/>
        </w:rPr>
        <w:t xml:space="preserve"> b) wanneer de einddatum niet kan worden bepaald (bijvoorbeeld indien de arbeidsovereenkomst geldt voor de duur van een project</w:t>
      </w:r>
      <w:r w:rsidR="000C0EA8" w:rsidRPr="002917EA">
        <w:rPr>
          <w:rFonts w:ascii="Arial" w:hAnsi="Arial" w:cs="Arial"/>
          <w:spacing w:val="-5"/>
        </w:rPr>
        <w:t>),</w:t>
      </w:r>
      <w:r w:rsidR="00E0160B" w:rsidRPr="009A51CC">
        <w:rPr>
          <w:rFonts w:ascii="Arial" w:hAnsi="Arial" w:cs="Arial"/>
          <w:spacing w:val="-5"/>
        </w:rPr>
        <w:t xml:space="preserve"> c) bij vervanging.</w:t>
      </w:r>
      <w:r w:rsidR="00E0160B" w:rsidRPr="000A6E33" w:rsidDel="00E0160B">
        <w:rPr>
          <w:rFonts w:ascii="Arial" w:hAnsi="Arial" w:cs="Arial"/>
          <w:spacing w:val="-5"/>
        </w:rPr>
        <w:t xml:space="preserve"> </w:t>
      </w:r>
    </w:p>
    <w:p w14:paraId="2F5A8ACD" w14:textId="77777777" w:rsidR="000C0EA8" w:rsidRDefault="000C0EA8" w:rsidP="00AD771F">
      <w:pPr>
        <w:pStyle w:val="body"/>
        <w:ind w:left="454" w:hanging="454"/>
        <w:rPr>
          <w:rFonts w:ascii="Arial" w:hAnsi="Arial" w:cs="Arial"/>
        </w:rPr>
      </w:pPr>
    </w:p>
    <w:p w14:paraId="3F8BA8D9" w14:textId="77777777" w:rsidR="003878AA" w:rsidRPr="000A6E33" w:rsidRDefault="003878AA" w:rsidP="006C6AF3">
      <w:pPr>
        <w:pStyle w:val="body"/>
        <w:ind w:left="454" w:hanging="454"/>
        <w:rPr>
          <w:rFonts w:ascii="Arial" w:hAnsi="Arial" w:cs="Arial"/>
        </w:rPr>
      </w:pPr>
      <w:r w:rsidRPr="000A6E33">
        <w:rPr>
          <w:rFonts w:ascii="Arial" w:hAnsi="Arial" w:cs="Arial"/>
        </w:rPr>
        <w:t>3.</w:t>
      </w:r>
      <w:r w:rsidRPr="000A6E33">
        <w:rPr>
          <w:rFonts w:ascii="Arial" w:hAnsi="Arial" w:cs="Arial"/>
        </w:rPr>
        <w:tab/>
        <w:t xml:space="preserve">Het dienstverband tussen de werkgever en de werknemer eindigt van rechtswege voorafgaande aan de dag waarop de werknemer gebruik maakt van de geldende pensioenregeling, doch uiterlijk op de eerste dag van de maand volgend op de dag dat de werknemer de </w:t>
      </w:r>
      <w:r w:rsidR="00AE3A0E">
        <w:rPr>
          <w:rFonts w:ascii="Arial" w:hAnsi="Arial" w:cs="Arial"/>
        </w:rPr>
        <w:t xml:space="preserve">AOW gerechtigde </w:t>
      </w:r>
      <w:r w:rsidRPr="000A6E33">
        <w:rPr>
          <w:rFonts w:ascii="Arial" w:hAnsi="Arial" w:cs="Arial"/>
        </w:rPr>
        <w:t xml:space="preserve">leeftijd </w:t>
      </w:r>
      <w:r w:rsidR="00AE3A0E">
        <w:rPr>
          <w:rFonts w:ascii="Arial" w:hAnsi="Arial" w:cs="Arial"/>
        </w:rPr>
        <w:t>zoals bepaald door de wetgever</w:t>
      </w:r>
      <w:r w:rsidRPr="000A6E33">
        <w:rPr>
          <w:rFonts w:ascii="Arial" w:hAnsi="Arial" w:cs="Arial"/>
        </w:rPr>
        <w:t xml:space="preserve"> heeft bereikt, zonder dat hiertoe </w:t>
      </w:r>
      <w:r w:rsidR="00AD771F">
        <w:rPr>
          <w:rFonts w:ascii="Arial" w:hAnsi="Arial" w:cs="Arial"/>
        </w:rPr>
        <w:t>aan</w:t>
      </w:r>
      <w:r w:rsidRPr="000A6E33">
        <w:rPr>
          <w:rFonts w:ascii="Arial" w:hAnsi="Arial" w:cs="Arial"/>
        </w:rPr>
        <w:t>zegging is vereist.</w:t>
      </w:r>
    </w:p>
    <w:p w14:paraId="6BD96685" w14:textId="77777777" w:rsidR="003878AA" w:rsidRPr="00AA1783" w:rsidRDefault="003878AA" w:rsidP="00AA1783">
      <w:pPr>
        <w:pStyle w:val="Kop2"/>
        <w:numPr>
          <w:ilvl w:val="0"/>
          <w:numId w:val="0"/>
        </w:numPr>
        <w:rPr>
          <w:bCs/>
          <w:color w:val="003366"/>
          <w:sz w:val="36"/>
        </w:rPr>
      </w:pPr>
      <w:r w:rsidRPr="000A6E33">
        <w:br w:type="page"/>
      </w:r>
      <w:bookmarkStart w:id="22" w:name="_Toc221510553"/>
      <w:bookmarkStart w:id="23" w:name="_Toc464821338"/>
      <w:r w:rsidRPr="00AA1783">
        <w:rPr>
          <w:bCs/>
          <w:color w:val="003366"/>
          <w:sz w:val="36"/>
        </w:rPr>
        <w:lastRenderedPageBreak/>
        <w:t>Hoofdstuk 3. Beloning</w:t>
      </w:r>
      <w:bookmarkEnd w:id="22"/>
      <w:bookmarkEnd w:id="23"/>
    </w:p>
    <w:p w14:paraId="0E3EE66B" w14:textId="77777777" w:rsidR="003878AA" w:rsidRPr="000A6E33" w:rsidRDefault="003878AA">
      <w:pPr>
        <w:jc w:val="both"/>
        <w:rPr>
          <w:rFonts w:cs="Arial"/>
        </w:rPr>
      </w:pPr>
    </w:p>
    <w:p w14:paraId="1E1A5224" w14:textId="77777777" w:rsidR="003878AA" w:rsidRPr="003D71E9" w:rsidRDefault="003878AA" w:rsidP="003D71E9">
      <w:pPr>
        <w:pStyle w:val="Kop3"/>
        <w:numPr>
          <w:ilvl w:val="0"/>
          <w:numId w:val="0"/>
        </w:numPr>
        <w:rPr>
          <w:color w:val="003366"/>
          <w:sz w:val="20"/>
        </w:rPr>
      </w:pPr>
      <w:bookmarkStart w:id="24" w:name="_Toc464821339"/>
      <w:r w:rsidRPr="003D71E9">
        <w:rPr>
          <w:color w:val="003366"/>
          <w:sz w:val="20"/>
        </w:rPr>
        <w:t>Artikel 11. Salarisbetaling</w:t>
      </w:r>
      <w:bookmarkEnd w:id="24"/>
    </w:p>
    <w:p w14:paraId="72CDFC8D" w14:textId="77777777" w:rsidR="003878AA" w:rsidRPr="000A6E33" w:rsidRDefault="003878AA">
      <w:pPr>
        <w:jc w:val="both"/>
        <w:rPr>
          <w:rFonts w:cs="Arial"/>
        </w:rPr>
      </w:pPr>
    </w:p>
    <w:p w14:paraId="635EA661" w14:textId="77777777" w:rsidR="003878AA" w:rsidRPr="000A6E33" w:rsidRDefault="003878AA" w:rsidP="00AE3A0E">
      <w:pPr>
        <w:pStyle w:val="body"/>
        <w:rPr>
          <w:rFonts w:ascii="Arial" w:hAnsi="Arial" w:cs="Arial"/>
        </w:rPr>
      </w:pPr>
      <w:r w:rsidRPr="000A6E33">
        <w:rPr>
          <w:rFonts w:ascii="Arial" w:hAnsi="Arial" w:cs="Arial"/>
        </w:rPr>
        <w:t>Het salaris wordt op de 25e dag van de kalendermaand door de werkgever overgemaakt op</w:t>
      </w:r>
      <w:r w:rsidR="008E44D1">
        <w:rPr>
          <w:rFonts w:ascii="Arial" w:hAnsi="Arial" w:cs="Arial"/>
        </w:rPr>
        <w:t xml:space="preserve"> de</w:t>
      </w:r>
      <w:r w:rsidRPr="000A6E33">
        <w:rPr>
          <w:rFonts w:ascii="Arial" w:hAnsi="Arial" w:cs="Arial"/>
        </w:rPr>
        <w:t xml:space="preserve"> bankrekening van werknemer.</w:t>
      </w:r>
    </w:p>
    <w:p w14:paraId="4121CC80" w14:textId="77777777" w:rsidR="003878AA" w:rsidRPr="000A6E33" w:rsidRDefault="003878AA">
      <w:pPr>
        <w:jc w:val="both"/>
        <w:rPr>
          <w:rFonts w:cs="Arial"/>
        </w:rPr>
      </w:pPr>
    </w:p>
    <w:p w14:paraId="48AF2E9B" w14:textId="77777777" w:rsidR="003878AA" w:rsidRPr="003D71E9" w:rsidRDefault="003878AA" w:rsidP="003D71E9">
      <w:pPr>
        <w:pStyle w:val="Kop3"/>
        <w:numPr>
          <w:ilvl w:val="0"/>
          <w:numId w:val="0"/>
        </w:numPr>
        <w:rPr>
          <w:color w:val="003366"/>
          <w:sz w:val="20"/>
        </w:rPr>
      </w:pPr>
      <w:bookmarkStart w:id="25" w:name="_Toc464821340"/>
      <w:r w:rsidRPr="003D71E9">
        <w:rPr>
          <w:color w:val="003366"/>
          <w:sz w:val="20"/>
        </w:rPr>
        <w:t>Artikel 12. Vakantietoeslag</w:t>
      </w:r>
      <w:bookmarkEnd w:id="25"/>
    </w:p>
    <w:p w14:paraId="039BBD90" w14:textId="77777777" w:rsidR="003878AA" w:rsidRPr="000A6E33" w:rsidRDefault="003878AA">
      <w:pPr>
        <w:jc w:val="both"/>
        <w:rPr>
          <w:rFonts w:cs="Arial"/>
        </w:rPr>
      </w:pPr>
    </w:p>
    <w:p w14:paraId="08C3FB35"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De vakantietoeslag wordt jaarlijks in de maand mei uitbetaald of tussentijds naar rato bij beëindiging dienstverband.</w:t>
      </w:r>
    </w:p>
    <w:p w14:paraId="6188D514" w14:textId="77777777" w:rsidR="003878AA" w:rsidRPr="000A6E33" w:rsidRDefault="003878AA">
      <w:pPr>
        <w:pStyle w:val="body"/>
        <w:ind w:left="454" w:hanging="454"/>
        <w:rPr>
          <w:rFonts w:ascii="Arial" w:hAnsi="Arial" w:cs="Arial"/>
        </w:rPr>
      </w:pPr>
    </w:p>
    <w:p w14:paraId="59633C47" w14:textId="77777777" w:rsidR="003878AA" w:rsidRPr="000A6E33" w:rsidRDefault="003878AA" w:rsidP="00C42BA1">
      <w:pPr>
        <w:pStyle w:val="body"/>
        <w:ind w:left="454" w:hanging="454"/>
        <w:rPr>
          <w:rFonts w:ascii="Arial" w:hAnsi="Arial" w:cs="Arial"/>
        </w:rPr>
      </w:pPr>
      <w:r w:rsidRPr="000A6E33">
        <w:rPr>
          <w:rFonts w:ascii="Arial" w:hAnsi="Arial" w:cs="Arial"/>
        </w:rPr>
        <w:t>2.</w:t>
      </w:r>
      <w:r w:rsidRPr="000A6E33">
        <w:rPr>
          <w:rFonts w:ascii="Arial" w:hAnsi="Arial" w:cs="Arial"/>
        </w:rPr>
        <w:tab/>
        <w:t>De toeslag bedraagt per kalendermaand 8% van het salaris, met een minimum van 8% van</w:t>
      </w:r>
      <w:r w:rsidR="00C42BA1">
        <w:rPr>
          <w:rFonts w:ascii="Arial" w:hAnsi="Arial" w:cs="Arial"/>
        </w:rPr>
        <w:t xml:space="preserve"> het minimum loon.</w:t>
      </w:r>
    </w:p>
    <w:p w14:paraId="4F0C4BBB" w14:textId="77777777" w:rsidR="003878AA" w:rsidRPr="000A6E33" w:rsidRDefault="003878AA">
      <w:pPr>
        <w:pStyle w:val="body"/>
        <w:ind w:left="454" w:hanging="454"/>
        <w:rPr>
          <w:rFonts w:ascii="Arial" w:hAnsi="Arial" w:cs="Arial"/>
        </w:rPr>
      </w:pPr>
    </w:p>
    <w:p w14:paraId="25C219E7" w14:textId="77777777" w:rsidR="003878AA" w:rsidRPr="000A6E33" w:rsidRDefault="003878AA">
      <w:pPr>
        <w:pStyle w:val="body"/>
        <w:ind w:left="454" w:hanging="454"/>
        <w:rPr>
          <w:rFonts w:ascii="Arial" w:hAnsi="Arial" w:cs="Arial"/>
        </w:rPr>
      </w:pPr>
      <w:r w:rsidRPr="000A6E33">
        <w:rPr>
          <w:rFonts w:ascii="Arial" w:hAnsi="Arial" w:cs="Arial"/>
        </w:rPr>
        <w:t>3.</w:t>
      </w:r>
      <w:r w:rsidRPr="000A6E33">
        <w:rPr>
          <w:rFonts w:ascii="Arial" w:hAnsi="Arial" w:cs="Arial"/>
        </w:rPr>
        <w:tab/>
        <w:t>Het jaar waarover de vakantietoeslag wordt berekend loopt van 1 juni tot en met 31 mei.</w:t>
      </w:r>
    </w:p>
    <w:p w14:paraId="22688C03" w14:textId="77777777" w:rsidR="003878AA" w:rsidRDefault="003878AA">
      <w:pPr>
        <w:rPr>
          <w:rFonts w:cs="Arial"/>
        </w:rPr>
      </w:pPr>
    </w:p>
    <w:p w14:paraId="1FD00172" w14:textId="77777777" w:rsidR="00B112C9" w:rsidRDefault="00B112C9" w:rsidP="003D71E9">
      <w:pPr>
        <w:pStyle w:val="Kop3"/>
        <w:numPr>
          <w:ilvl w:val="0"/>
          <w:numId w:val="0"/>
        </w:numPr>
        <w:rPr>
          <w:color w:val="003366"/>
          <w:sz w:val="20"/>
        </w:rPr>
      </w:pPr>
    </w:p>
    <w:p w14:paraId="09D4284B" w14:textId="77777777" w:rsidR="003878AA" w:rsidRPr="000A6E33" w:rsidRDefault="003878AA" w:rsidP="00474D3D">
      <w:pPr>
        <w:pStyle w:val="Kop3"/>
        <w:numPr>
          <w:ilvl w:val="0"/>
          <w:numId w:val="0"/>
        </w:numPr>
        <w:rPr>
          <w:rFonts w:cs="Arial"/>
          <w:color w:val="FF0000"/>
        </w:rPr>
      </w:pPr>
      <w:bookmarkStart w:id="26" w:name="_Toc464821341"/>
      <w:r w:rsidRPr="00474D3D">
        <w:rPr>
          <w:color w:val="003366"/>
          <w:sz w:val="20"/>
        </w:rPr>
        <w:t xml:space="preserve">Artikel 13. </w:t>
      </w:r>
      <w:r w:rsidR="00AD771F" w:rsidRPr="00474D3D">
        <w:rPr>
          <w:color w:val="003366"/>
          <w:sz w:val="20"/>
        </w:rPr>
        <w:t>Personal grading</w:t>
      </w:r>
      <w:bookmarkEnd w:id="26"/>
    </w:p>
    <w:p w14:paraId="2B1A695D" w14:textId="77777777" w:rsidR="004063B1" w:rsidRDefault="004063B1" w:rsidP="00A82AE7">
      <w:pPr>
        <w:pStyle w:val="body"/>
        <w:tabs>
          <w:tab w:val="left" w:pos="720"/>
          <w:tab w:val="left" w:pos="8910"/>
        </w:tabs>
        <w:ind w:right="-18"/>
        <w:rPr>
          <w:rFonts w:ascii="Arial" w:hAnsi="Arial" w:cs="Arial"/>
        </w:rPr>
      </w:pPr>
    </w:p>
    <w:p w14:paraId="2F48DD64" w14:textId="77777777" w:rsidR="000C0EA8" w:rsidRDefault="000C0EA8" w:rsidP="006C6AF3">
      <w:pPr>
        <w:pStyle w:val="body"/>
        <w:tabs>
          <w:tab w:val="left" w:pos="720"/>
          <w:tab w:val="left" w:pos="8910"/>
        </w:tabs>
        <w:ind w:right="-18"/>
        <w:rPr>
          <w:rFonts w:ascii="Arial" w:hAnsi="Arial" w:cs="Arial"/>
        </w:rPr>
      </w:pPr>
      <w:r>
        <w:rPr>
          <w:rFonts w:ascii="Arial" w:hAnsi="Arial" w:cs="Arial"/>
        </w:rPr>
        <w:t>Aan iedere werknemer is een personal grade toegekend. Deze grade is onderdeel van het Career Model dat DNV GL wereldwijd hanteert</w:t>
      </w:r>
      <w:r w:rsidR="00E07942">
        <w:rPr>
          <w:rFonts w:ascii="Arial" w:hAnsi="Arial" w:cs="Arial"/>
        </w:rPr>
        <w:t xml:space="preserve"> (</w:t>
      </w:r>
      <w:r w:rsidR="00C83014">
        <w:rPr>
          <w:rFonts w:ascii="Arial" w:hAnsi="Arial" w:cs="Arial"/>
        </w:rPr>
        <w:t>DMS</w:t>
      </w:r>
      <w:r w:rsidR="00580C17">
        <w:rPr>
          <w:rFonts w:ascii="Arial" w:hAnsi="Arial" w:cs="Arial"/>
        </w:rPr>
        <w:t>G 8-30</w:t>
      </w:r>
      <w:r w:rsidR="00E07942">
        <w:rPr>
          <w:rFonts w:ascii="Arial" w:hAnsi="Arial" w:cs="Arial"/>
        </w:rPr>
        <w:t>)</w:t>
      </w:r>
      <w:r>
        <w:rPr>
          <w:rFonts w:ascii="Arial" w:hAnsi="Arial" w:cs="Arial"/>
        </w:rPr>
        <w:t xml:space="preserve">. Binnen het Career Model worden 15 grades (genummerd van 1 tot </w:t>
      </w:r>
      <w:r w:rsidR="00474D3D">
        <w:rPr>
          <w:rFonts w:ascii="Arial" w:hAnsi="Arial" w:cs="Arial"/>
        </w:rPr>
        <w:t xml:space="preserve">en met </w:t>
      </w:r>
      <w:r>
        <w:rPr>
          <w:rFonts w:ascii="Arial" w:hAnsi="Arial" w:cs="Arial"/>
        </w:rPr>
        <w:t>15) en 8 tracks onderscheiden. Het Career Model is in onderstaande figuur weergegeven.</w:t>
      </w:r>
    </w:p>
    <w:p w14:paraId="19621F8B" w14:textId="77777777" w:rsidR="004063B1" w:rsidRDefault="005C70AC" w:rsidP="00433F50">
      <w:pPr>
        <w:pStyle w:val="body"/>
        <w:tabs>
          <w:tab w:val="left" w:pos="720"/>
          <w:tab w:val="left" w:pos="8910"/>
        </w:tabs>
        <w:spacing w:line="240" w:lineRule="auto"/>
        <w:ind w:right="-17"/>
        <w:rPr>
          <w:rFonts w:ascii="Arial" w:hAnsi="Arial" w:cs="Arial"/>
        </w:rPr>
      </w:pPr>
      <w:r>
        <w:rPr>
          <w:rFonts w:ascii="Arial" w:hAnsi="Arial" w:cs="Arial"/>
          <w:noProof/>
          <w:lang w:eastAsia="nl-NL"/>
        </w:rPr>
        <w:lastRenderedPageBreak/>
        <w:drawing>
          <wp:inline distT="0" distB="0" distL="0" distR="0" wp14:anchorId="0B0C417F" wp14:editId="7039535D">
            <wp:extent cx="5153025" cy="447435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431" cy="4475580"/>
                    </a:xfrm>
                    <a:prstGeom prst="rect">
                      <a:avLst/>
                    </a:prstGeom>
                    <a:noFill/>
                  </pic:spPr>
                </pic:pic>
              </a:graphicData>
            </a:graphic>
          </wp:inline>
        </w:drawing>
      </w:r>
    </w:p>
    <w:p w14:paraId="6460E5A5" w14:textId="77777777" w:rsidR="004063B1" w:rsidRDefault="004063B1" w:rsidP="00A82AE7">
      <w:pPr>
        <w:pStyle w:val="body"/>
        <w:tabs>
          <w:tab w:val="left" w:pos="720"/>
          <w:tab w:val="left" w:pos="8910"/>
        </w:tabs>
        <w:ind w:right="-18"/>
        <w:rPr>
          <w:rFonts w:ascii="Arial" w:hAnsi="Arial" w:cs="Arial"/>
        </w:rPr>
      </w:pPr>
    </w:p>
    <w:p w14:paraId="7456D616" w14:textId="77777777" w:rsidR="004063B1" w:rsidRDefault="004063B1" w:rsidP="00A82AE7">
      <w:pPr>
        <w:pStyle w:val="body"/>
        <w:tabs>
          <w:tab w:val="left" w:pos="720"/>
          <w:tab w:val="left" w:pos="8910"/>
        </w:tabs>
        <w:ind w:right="-18"/>
        <w:rPr>
          <w:rFonts w:ascii="Arial" w:hAnsi="Arial" w:cs="Arial"/>
        </w:rPr>
      </w:pPr>
    </w:p>
    <w:p w14:paraId="42600074" w14:textId="77777777" w:rsidR="004063B1" w:rsidRPr="002A56AE" w:rsidRDefault="004063B1" w:rsidP="005D6680">
      <w:pPr>
        <w:rPr>
          <w:sz w:val="20"/>
        </w:rPr>
      </w:pPr>
      <w:r w:rsidRPr="002A56AE">
        <w:rPr>
          <w:sz w:val="20"/>
        </w:rPr>
        <w:t xml:space="preserve">Uitgangspunt van het </w:t>
      </w:r>
      <w:r w:rsidR="005D6680">
        <w:rPr>
          <w:sz w:val="20"/>
        </w:rPr>
        <w:t>C</w:t>
      </w:r>
      <w:r w:rsidR="005D6680" w:rsidRPr="002A56AE">
        <w:rPr>
          <w:sz w:val="20"/>
        </w:rPr>
        <w:t xml:space="preserve">areer </w:t>
      </w:r>
      <w:r w:rsidR="005D6680">
        <w:rPr>
          <w:sz w:val="20"/>
        </w:rPr>
        <w:t>M</w:t>
      </w:r>
      <w:r w:rsidR="005D6680" w:rsidRPr="002A56AE">
        <w:rPr>
          <w:sz w:val="20"/>
        </w:rPr>
        <w:t xml:space="preserve">odel </w:t>
      </w:r>
      <w:r w:rsidRPr="002A56AE">
        <w:rPr>
          <w:sz w:val="20"/>
        </w:rPr>
        <w:t xml:space="preserve">is </w:t>
      </w:r>
      <w:r w:rsidR="005D6680">
        <w:rPr>
          <w:sz w:val="20"/>
        </w:rPr>
        <w:t xml:space="preserve">enerzijds </w:t>
      </w:r>
      <w:r w:rsidRPr="002A56AE">
        <w:rPr>
          <w:sz w:val="20"/>
        </w:rPr>
        <w:t xml:space="preserve">het optimaliseren van de </w:t>
      </w:r>
      <w:r w:rsidR="005D6680" w:rsidRPr="002A56AE">
        <w:rPr>
          <w:sz w:val="20"/>
        </w:rPr>
        <w:t>carri</w:t>
      </w:r>
      <w:r w:rsidR="005D6680">
        <w:rPr>
          <w:sz w:val="20"/>
        </w:rPr>
        <w:t>è</w:t>
      </w:r>
      <w:r w:rsidR="005D6680" w:rsidRPr="002A56AE">
        <w:rPr>
          <w:sz w:val="20"/>
        </w:rPr>
        <w:t xml:space="preserve">re </w:t>
      </w:r>
      <w:r w:rsidRPr="002A56AE">
        <w:rPr>
          <w:sz w:val="20"/>
        </w:rPr>
        <w:t>mogelijkheden binnen DNV</w:t>
      </w:r>
      <w:r w:rsidR="005D6680">
        <w:rPr>
          <w:sz w:val="20"/>
        </w:rPr>
        <w:t> </w:t>
      </w:r>
      <w:r w:rsidRPr="002A56AE">
        <w:rPr>
          <w:sz w:val="20"/>
        </w:rPr>
        <w:t xml:space="preserve">GL wereldwijd en anderzijds het </w:t>
      </w:r>
      <w:r w:rsidR="005D6680">
        <w:rPr>
          <w:sz w:val="20"/>
        </w:rPr>
        <w:t xml:space="preserve">bevorderen van het </w:t>
      </w:r>
      <w:r w:rsidRPr="002A56AE">
        <w:rPr>
          <w:sz w:val="20"/>
        </w:rPr>
        <w:t>wereldwijd inzetten van kennis en kunde.</w:t>
      </w:r>
      <w:r w:rsidR="00592333">
        <w:rPr>
          <w:sz w:val="20"/>
        </w:rPr>
        <w:t xml:space="preserve"> </w:t>
      </w:r>
      <w:r>
        <w:rPr>
          <w:sz w:val="20"/>
        </w:rPr>
        <w:t>Tevens wordt in dit model de gelijke waardering van specialist en manager benadrukt.</w:t>
      </w:r>
    </w:p>
    <w:p w14:paraId="77FE42B8" w14:textId="77777777" w:rsidR="004063B1" w:rsidRPr="002A56AE" w:rsidRDefault="004063B1" w:rsidP="008C2CE4">
      <w:pPr>
        <w:rPr>
          <w:sz w:val="20"/>
        </w:rPr>
      </w:pPr>
      <w:r w:rsidRPr="002A56AE">
        <w:rPr>
          <w:sz w:val="20"/>
        </w:rPr>
        <w:t xml:space="preserve">Binnen het model wordt per grade/track gewerkt met Normal Job Expectations die de voor het bewuste kwadrant kenmerkende competenties/eisen/etc. weergeven waaraan de </w:t>
      </w:r>
      <w:r w:rsidR="005D6680">
        <w:rPr>
          <w:sz w:val="20"/>
        </w:rPr>
        <w:t xml:space="preserve">betreffende </w:t>
      </w:r>
      <w:r w:rsidR="00592333">
        <w:rPr>
          <w:sz w:val="20"/>
        </w:rPr>
        <w:t xml:space="preserve">(toekomstige) </w:t>
      </w:r>
      <w:r w:rsidR="008C2CE4">
        <w:rPr>
          <w:sz w:val="20"/>
        </w:rPr>
        <w:t>werknemer</w:t>
      </w:r>
      <w:r w:rsidR="005D6680">
        <w:rPr>
          <w:sz w:val="20"/>
        </w:rPr>
        <w:t xml:space="preserve"> </w:t>
      </w:r>
      <w:r w:rsidRPr="002A56AE">
        <w:rPr>
          <w:sz w:val="20"/>
        </w:rPr>
        <w:t>wordt getoetst bij in diensttreden, beoordelen, promoties etc.</w:t>
      </w:r>
    </w:p>
    <w:p w14:paraId="70529237" w14:textId="77777777" w:rsidR="00B112C9" w:rsidRDefault="00B112C9" w:rsidP="003D71E9">
      <w:pPr>
        <w:pStyle w:val="Kop3"/>
        <w:numPr>
          <w:ilvl w:val="0"/>
          <w:numId w:val="0"/>
        </w:numPr>
        <w:rPr>
          <w:color w:val="003366"/>
          <w:sz w:val="20"/>
        </w:rPr>
      </w:pPr>
    </w:p>
    <w:p w14:paraId="2AC02E1C" w14:textId="77777777" w:rsidR="008C2CE4" w:rsidRPr="00CD655D" w:rsidRDefault="008C2CE4" w:rsidP="00CD655D"/>
    <w:p w14:paraId="29B5B1D4" w14:textId="77777777" w:rsidR="003878AA" w:rsidRPr="003D71E9" w:rsidRDefault="003878AA" w:rsidP="003D71E9">
      <w:pPr>
        <w:pStyle w:val="Kop3"/>
        <w:numPr>
          <w:ilvl w:val="0"/>
          <w:numId w:val="0"/>
        </w:numPr>
        <w:rPr>
          <w:color w:val="003366"/>
          <w:sz w:val="20"/>
        </w:rPr>
      </w:pPr>
      <w:bookmarkStart w:id="27" w:name="_Toc464821342"/>
      <w:r w:rsidRPr="003D71E9">
        <w:rPr>
          <w:color w:val="003366"/>
          <w:sz w:val="20"/>
        </w:rPr>
        <w:t>Artikel 14. Salarissystematiek en -verhogingen</w:t>
      </w:r>
      <w:bookmarkEnd w:id="27"/>
    </w:p>
    <w:p w14:paraId="3A73DAB2" w14:textId="77777777" w:rsidR="003878AA" w:rsidRPr="000A6E33" w:rsidRDefault="003878AA">
      <w:pPr>
        <w:pStyle w:val="subkop"/>
        <w:rPr>
          <w:rFonts w:ascii="Arial" w:hAnsi="Arial" w:cs="Arial"/>
          <w:lang w:val="nl-NL"/>
        </w:rPr>
      </w:pPr>
    </w:p>
    <w:p w14:paraId="0999BFDA" w14:textId="77777777" w:rsidR="003878AA" w:rsidRPr="003D71E9" w:rsidRDefault="003878AA">
      <w:pPr>
        <w:pStyle w:val="subkop"/>
        <w:rPr>
          <w:rFonts w:ascii="Arial" w:hAnsi="Arial" w:cs="Arial"/>
          <w:color w:val="003366"/>
          <w:lang w:val="nl-NL"/>
        </w:rPr>
      </w:pPr>
      <w:r w:rsidRPr="003D71E9">
        <w:rPr>
          <w:rFonts w:ascii="Arial" w:hAnsi="Arial" w:cs="Arial"/>
          <w:color w:val="003366"/>
          <w:lang w:val="nl-NL"/>
        </w:rPr>
        <w:t>A. Salarissystematiek</w:t>
      </w:r>
    </w:p>
    <w:p w14:paraId="6A61B1DC" w14:textId="77777777" w:rsidR="003878AA" w:rsidRPr="00B112C9" w:rsidRDefault="003878AA" w:rsidP="00263AAB">
      <w:pPr>
        <w:pStyle w:val="body"/>
        <w:ind w:left="454" w:hanging="454"/>
        <w:rPr>
          <w:rFonts w:ascii="Arial" w:hAnsi="Arial" w:cs="Arial"/>
        </w:rPr>
      </w:pPr>
      <w:r w:rsidRPr="000A6E33">
        <w:rPr>
          <w:rFonts w:ascii="Arial" w:hAnsi="Arial" w:cs="Arial"/>
        </w:rPr>
        <w:t>1.</w:t>
      </w:r>
      <w:r w:rsidRPr="000A6E33">
        <w:rPr>
          <w:rFonts w:ascii="Arial" w:hAnsi="Arial" w:cs="Arial"/>
        </w:rPr>
        <w:tab/>
        <w:t>Aan de werknemer wordt in beginsel het salaris toegekend</w:t>
      </w:r>
      <w:r w:rsidR="00D04D78">
        <w:rPr>
          <w:rFonts w:ascii="Arial" w:hAnsi="Arial" w:cs="Arial"/>
        </w:rPr>
        <w:t xml:space="preserve"> dat behoort bij de grade die hij krijgt</w:t>
      </w:r>
      <w:r w:rsidR="00263AAB">
        <w:rPr>
          <w:rFonts w:ascii="Arial" w:hAnsi="Arial" w:cs="Arial"/>
        </w:rPr>
        <w:t xml:space="preserve"> toegekend,</w:t>
      </w:r>
      <w:r w:rsidR="00D04D78">
        <w:rPr>
          <w:rFonts w:ascii="Arial" w:hAnsi="Arial" w:cs="Arial"/>
        </w:rPr>
        <w:t xml:space="preserve"> waarbij de Normal Job Expectations het </w:t>
      </w:r>
      <w:r w:rsidR="00263AAB">
        <w:rPr>
          <w:rFonts w:ascii="Arial" w:hAnsi="Arial" w:cs="Arial"/>
        </w:rPr>
        <w:t>kennis- en competentie</w:t>
      </w:r>
      <w:r w:rsidR="00D04D78">
        <w:rPr>
          <w:rFonts w:ascii="Arial" w:hAnsi="Arial" w:cs="Arial"/>
        </w:rPr>
        <w:t>niveau aangeven</w:t>
      </w:r>
      <w:r w:rsidR="005D6680">
        <w:rPr>
          <w:rFonts w:ascii="Arial" w:hAnsi="Arial" w:cs="Arial"/>
        </w:rPr>
        <w:t>.</w:t>
      </w:r>
    </w:p>
    <w:p w14:paraId="40F13072" w14:textId="77777777" w:rsidR="00D04D78" w:rsidRDefault="00B112C9" w:rsidP="00433F50">
      <w:pPr>
        <w:pStyle w:val="body"/>
        <w:ind w:left="426" w:hanging="426"/>
        <w:rPr>
          <w:rFonts w:ascii="Arial" w:hAnsi="Arial" w:cs="Arial"/>
        </w:rPr>
      </w:pPr>
      <w:r>
        <w:rPr>
          <w:rFonts w:ascii="Arial" w:hAnsi="Arial" w:cs="Arial"/>
        </w:rPr>
        <w:t>2.</w:t>
      </w:r>
      <w:r>
        <w:rPr>
          <w:rFonts w:ascii="Arial" w:hAnsi="Arial" w:cs="Arial"/>
        </w:rPr>
        <w:tab/>
      </w:r>
      <w:r w:rsidR="003878AA" w:rsidRPr="00B112C9">
        <w:rPr>
          <w:rFonts w:ascii="Arial" w:hAnsi="Arial" w:cs="Arial"/>
        </w:rPr>
        <w:t xml:space="preserve">Iedere werknemer wordt schriftelijk medegedeeld </w:t>
      </w:r>
      <w:r w:rsidR="00122C5C" w:rsidRPr="00B112C9">
        <w:rPr>
          <w:rFonts w:ascii="Arial" w:hAnsi="Arial" w:cs="Arial"/>
        </w:rPr>
        <w:t>welk</w:t>
      </w:r>
      <w:r w:rsidR="00D04D78">
        <w:rPr>
          <w:rFonts w:ascii="Arial" w:hAnsi="Arial" w:cs="Arial"/>
        </w:rPr>
        <w:t xml:space="preserve">e grade </w:t>
      </w:r>
      <w:r w:rsidR="005D6680">
        <w:rPr>
          <w:rFonts w:ascii="Arial" w:hAnsi="Arial" w:cs="Arial"/>
        </w:rPr>
        <w:t>aan hem</w:t>
      </w:r>
      <w:r w:rsidR="00592333">
        <w:rPr>
          <w:rFonts w:ascii="Arial" w:hAnsi="Arial" w:cs="Arial"/>
        </w:rPr>
        <w:t xml:space="preserve"> </w:t>
      </w:r>
      <w:r w:rsidR="005D6680">
        <w:rPr>
          <w:rFonts w:ascii="Arial" w:hAnsi="Arial" w:cs="Arial"/>
        </w:rPr>
        <w:t>is toegekend</w:t>
      </w:r>
    </w:p>
    <w:p w14:paraId="7FDC51FD" w14:textId="77777777" w:rsidR="005D6680" w:rsidRDefault="005D6680" w:rsidP="005D6680">
      <w:pPr>
        <w:pStyle w:val="body"/>
        <w:rPr>
          <w:rFonts w:ascii="Arial" w:hAnsi="Arial" w:cs="Arial"/>
        </w:rPr>
      </w:pPr>
    </w:p>
    <w:p w14:paraId="4242492D" w14:textId="77777777" w:rsidR="00433F50" w:rsidRDefault="00433F50">
      <w:pPr>
        <w:spacing w:line="240" w:lineRule="auto"/>
        <w:rPr>
          <w:rFonts w:cs="Arial"/>
          <w:sz w:val="20"/>
        </w:rPr>
      </w:pPr>
      <w:r>
        <w:rPr>
          <w:rFonts w:cs="Arial"/>
        </w:rPr>
        <w:br w:type="page"/>
      </w:r>
    </w:p>
    <w:p w14:paraId="03FE1D57" w14:textId="77777777" w:rsidR="000A744E" w:rsidRDefault="00D04D78" w:rsidP="002A56AE">
      <w:pPr>
        <w:pStyle w:val="body"/>
        <w:rPr>
          <w:rFonts w:ascii="Arial" w:hAnsi="Arial" w:cs="Arial"/>
          <w:b/>
          <w:sz w:val="24"/>
        </w:rPr>
      </w:pPr>
      <w:r>
        <w:rPr>
          <w:rFonts w:ascii="Arial" w:hAnsi="Arial" w:cs="Arial"/>
        </w:rPr>
        <w:lastRenderedPageBreak/>
        <w:t xml:space="preserve">De </w:t>
      </w:r>
      <w:r w:rsidR="003878AA" w:rsidRPr="0074147D">
        <w:rPr>
          <w:rFonts w:ascii="Arial" w:hAnsi="Arial" w:cs="Arial"/>
        </w:rPr>
        <w:t>volgende tabel</w:t>
      </w:r>
      <w:r w:rsidR="00252C7B">
        <w:rPr>
          <w:rFonts w:ascii="Arial" w:hAnsi="Arial" w:cs="Arial"/>
        </w:rPr>
        <w:t>len</w:t>
      </w:r>
      <w:r>
        <w:rPr>
          <w:rFonts w:ascii="Arial" w:hAnsi="Arial" w:cs="Arial"/>
        </w:rPr>
        <w:t xml:space="preserve"> gelden voor wat betreft de salarissen</w:t>
      </w:r>
      <w:r w:rsidR="003878AA" w:rsidRPr="0074147D">
        <w:rPr>
          <w:rFonts w:ascii="Arial" w:hAnsi="Arial" w:cs="Arial"/>
        </w:rPr>
        <w:t>:</w:t>
      </w:r>
      <w:r w:rsidR="003878AA" w:rsidRPr="0074147D">
        <w:rPr>
          <w:rFonts w:ascii="Arial" w:hAnsi="Arial" w:cs="Arial"/>
          <w:b/>
          <w:sz w:val="24"/>
        </w:rPr>
        <w:t xml:space="preserve"> </w:t>
      </w:r>
    </w:p>
    <w:p w14:paraId="46B84BDA" w14:textId="77777777" w:rsidR="00BB74BF" w:rsidRDefault="00BB74BF" w:rsidP="00B112C9">
      <w:pPr>
        <w:pStyle w:val="body"/>
        <w:ind w:left="426"/>
        <w:rPr>
          <w:rFonts w:ascii="Arial" w:hAnsi="Arial" w:cs="Arial"/>
          <w:b/>
          <w:sz w:val="24"/>
        </w:rPr>
      </w:pPr>
    </w:p>
    <w:tbl>
      <w:tblPr>
        <w:tblW w:w="6092" w:type="dxa"/>
        <w:tblInd w:w="93" w:type="dxa"/>
        <w:tblLook w:val="04A0" w:firstRow="1" w:lastRow="0" w:firstColumn="1" w:lastColumn="0" w:noHBand="0" w:noVBand="1"/>
      </w:tblPr>
      <w:tblGrid>
        <w:gridCol w:w="3086"/>
        <w:gridCol w:w="1180"/>
        <w:gridCol w:w="266"/>
        <w:gridCol w:w="1560"/>
      </w:tblGrid>
      <w:tr w:rsidR="00252C7B" w:rsidRPr="00592333" w14:paraId="6774623D" w14:textId="77777777" w:rsidTr="002A56AE">
        <w:trPr>
          <w:trHeight w:val="315"/>
        </w:trPr>
        <w:tc>
          <w:tcPr>
            <w:tcW w:w="3086" w:type="dxa"/>
            <w:tcBorders>
              <w:top w:val="nil"/>
              <w:left w:val="nil"/>
              <w:bottom w:val="nil"/>
              <w:right w:val="nil"/>
            </w:tcBorders>
            <w:shd w:val="clear" w:color="auto" w:fill="auto"/>
            <w:noWrap/>
            <w:vAlign w:val="bottom"/>
            <w:hideMark/>
          </w:tcPr>
          <w:p w14:paraId="2742BB58" w14:textId="77777777" w:rsidR="00136A82" w:rsidRPr="002A56AE" w:rsidRDefault="00252C7B" w:rsidP="006C6AF3">
            <w:pPr>
              <w:spacing w:line="240" w:lineRule="auto"/>
              <w:jc w:val="center"/>
              <w:rPr>
                <w:rFonts w:ascii="Calibri" w:hAnsi="Calibri" w:cs="Calibri"/>
                <w:color w:val="000000"/>
                <w:szCs w:val="22"/>
                <w:lang w:eastAsia="zh-CN"/>
              </w:rPr>
            </w:pPr>
            <w:r w:rsidRPr="00252C7B">
              <w:rPr>
                <w:rFonts w:ascii="Calibri" w:hAnsi="Calibri" w:cs="Calibri"/>
                <w:color w:val="000000"/>
                <w:szCs w:val="22"/>
                <w:lang w:val="en-US" w:eastAsia="zh-CN"/>
              </w:rPr>
              <w:t>IJ</w:t>
            </w:r>
            <w:r w:rsidR="00592333">
              <w:rPr>
                <w:rFonts w:ascii="Calibri" w:hAnsi="Calibri" w:cs="Calibri"/>
                <w:color w:val="000000"/>
                <w:szCs w:val="22"/>
                <w:lang w:val="en-US" w:eastAsia="zh-CN"/>
              </w:rPr>
              <w:t>k</w:t>
            </w:r>
            <w:r w:rsidRPr="00252C7B">
              <w:rPr>
                <w:rFonts w:ascii="Calibri" w:hAnsi="Calibri" w:cs="Calibri"/>
                <w:color w:val="000000"/>
                <w:szCs w:val="22"/>
                <w:lang w:val="en-US" w:eastAsia="zh-CN"/>
              </w:rPr>
              <w:t>salarissen miv 1 april 201</w:t>
            </w:r>
            <w:r w:rsidR="006C6AF3">
              <w:rPr>
                <w:rFonts w:ascii="Calibri" w:hAnsi="Calibri" w:cs="Calibri"/>
                <w:color w:val="000000"/>
                <w:szCs w:val="22"/>
                <w:lang w:val="en-US" w:eastAsia="zh-CN"/>
              </w:rPr>
              <w:t>6</w:t>
            </w:r>
          </w:p>
        </w:tc>
        <w:tc>
          <w:tcPr>
            <w:tcW w:w="1180" w:type="dxa"/>
            <w:tcBorders>
              <w:top w:val="nil"/>
              <w:left w:val="nil"/>
              <w:bottom w:val="nil"/>
              <w:right w:val="nil"/>
            </w:tcBorders>
            <w:shd w:val="clear" w:color="auto" w:fill="auto"/>
            <w:noWrap/>
            <w:vAlign w:val="bottom"/>
            <w:hideMark/>
          </w:tcPr>
          <w:p w14:paraId="4619EDF1" w14:textId="77777777" w:rsidR="00252C7B" w:rsidRPr="002A56AE" w:rsidRDefault="00252C7B" w:rsidP="00252C7B">
            <w:pPr>
              <w:spacing w:line="240" w:lineRule="auto"/>
              <w:rPr>
                <w:rFonts w:ascii="Calibri" w:hAnsi="Calibri" w:cs="Calibri"/>
                <w:color w:val="000000"/>
                <w:szCs w:val="22"/>
                <w:lang w:eastAsia="zh-CN"/>
              </w:rPr>
            </w:pPr>
          </w:p>
        </w:tc>
        <w:tc>
          <w:tcPr>
            <w:tcW w:w="266" w:type="dxa"/>
            <w:tcBorders>
              <w:top w:val="nil"/>
              <w:left w:val="nil"/>
              <w:bottom w:val="nil"/>
              <w:right w:val="nil"/>
            </w:tcBorders>
            <w:shd w:val="clear" w:color="auto" w:fill="auto"/>
            <w:noWrap/>
            <w:vAlign w:val="bottom"/>
            <w:hideMark/>
          </w:tcPr>
          <w:p w14:paraId="6BCA219F" w14:textId="77777777" w:rsidR="00252C7B" w:rsidRPr="002A56AE" w:rsidRDefault="00252C7B" w:rsidP="00252C7B">
            <w:pPr>
              <w:spacing w:line="240" w:lineRule="auto"/>
              <w:rPr>
                <w:rFonts w:ascii="Calibri" w:hAnsi="Calibri" w:cs="Calibri"/>
                <w:color w:val="000000"/>
                <w:szCs w:val="22"/>
                <w:lang w:eastAsia="zh-CN"/>
              </w:rPr>
            </w:pPr>
          </w:p>
        </w:tc>
        <w:tc>
          <w:tcPr>
            <w:tcW w:w="1560" w:type="dxa"/>
            <w:tcBorders>
              <w:top w:val="nil"/>
              <w:left w:val="nil"/>
              <w:bottom w:val="nil"/>
              <w:right w:val="nil"/>
            </w:tcBorders>
            <w:shd w:val="clear" w:color="auto" w:fill="auto"/>
            <w:noWrap/>
            <w:vAlign w:val="bottom"/>
            <w:hideMark/>
          </w:tcPr>
          <w:p w14:paraId="4478C041" w14:textId="77777777" w:rsidR="00252C7B" w:rsidRPr="002A56AE" w:rsidRDefault="00252C7B" w:rsidP="00252C7B">
            <w:pPr>
              <w:spacing w:line="240" w:lineRule="auto"/>
              <w:rPr>
                <w:rFonts w:ascii="Calibri" w:hAnsi="Calibri" w:cs="Calibri"/>
                <w:color w:val="000000"/>
                <w:szCs w:val="22"/>
                <w:lang w:eastAsia="zh-CN"/>
              </w:rPr>
            </w:pPr>
          </w:p>
        </w:tc>
      </w:tr>
    </w:tbl>
    <w:p w14:paraId="76E9BC30" w14:textId="77777777" w:rsidR="00D050C8" w:rsidRDefault="00D050C8" w:rsidP="000A744E">
      <w:pPr>
        <w:pStyle w:val="body"/>
        <w:rPr>
          <w:rFonts w:ascii="Arial" w:hAnsi="Arial" w:cs="Arial"/>
          <w:b/>
          <w:sz w:val="24"/>
        </w:rPr>
      </w:pPr>
    </w:p>
    <w:tbl>
      <w:tblPr>
        <w:tblW w:w="4540" w:type="dxa"/>
        <w:tblInd w:w="93" w:type="dxa"/>
        <w:tblLook w:val="04A0" w:firstRow="1" w:lastRow="0" w:firstColumn="1" w:lastColumn="0" w:noHBand="0" w:noVBand="1"/>
      </w:tblPr>
      <w:tblGrid>
        <w:gridCol w:w="880"/>
        <w:gridCol w:w="266"/>
        <w:gridCol w:w="1107"/>
        <w:gridCol w:w="266"/>
        <w:gridCol w:w="1120"/>
        <w:gridCol w:w="266"/>
        <w:gridCol w:w="1120"/>
      </w:tblGrid>
      <w:tr w:rsidR="00D050C8" w:rsidRPr="00D050C8" w14:paraId="61F3EFD6" w14:textId="77777777" w:rsidTr="00D050C8">
        <w:trPr>
          <w:trHeight w:val="900"/>
        </w:trPr>
        <w:tc>
          <w:tcPr>
            <w:tcW w:w="880" w:type="dxa"/>
            <w:tcBorders>
              <w:top w:val="single" w:sz="8" w:space="0" w:color="auto"/>
              <w:left w:val="single" w:sz="8" w:space="0" w:color="auto"/>
              <w:bottom w:val="nil"/>
              <w:right w:val="nil"/>
            </w:tcBorders>
            <w:shd w:val="clear" w:color="auto" w:fill="auto"/>
            <w:noWrap/>
            <w:vAlign w:val="center"/>
            <w:hideMark/>
          </w:tcPr>
          <w:p w14:paraId="7FE56B34"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Grade</w:t>
            </w:r>
          </w:p>
        </w:tc>
        <w:tc>
          <w:tcPr>
            <w:tcW w:w="160" w:type="dxa"/>
            <w:tcBorders>
              <w:top w:val="single" w:sz="8" w:space="0" w:color="auto"/>
              <w:left w:val="nil"/>
              <w:bottom w:val="nil"/>
              <w:right w:val="nil"/>
            </w:tcBorders>
            <w:shd w:val="clear" w:color="000000" w:fill="000000"/>
            <w:noWrap/>
            <w:vAlign w:val="center"/>
            <w:hideMark/>
          </w:tcPr>
          <w:p w14:paraId="1F4EAE24"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single" w:sz="8" w:space="0" w:color="auto"/>
              <w:left w:val="nil"/>
              <w:bottom w:val="nil"/>
              <w:right w:val="nil"/>
            </w:tcBorders>
            <w:shd w:val="clear" w:color="auto" w:fill="auto"/>
            <w:vAlign w:val="center"/>
            <w:hideMark/>
          </w:tcPr>
          <w:p w14:paraId="287B657C" w14:textId="77777777" w:rsidR="00D050C8" w:rsidRPr="00D050C8" w:rsidRDefault="00D050C8" w:rsidP="006C6AF3">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IJksalaris 1 april 201</w:t>
            </w:r>
            <w:r w:rsidR="006C6AF3">
              <w:rPr>
                <w:rFonts w:ascii="Calibri" w:hAnsi="Calibri" w:cs="Calibri"/>
                <w:color w:val="000000"/>
                <w:szCs w:val="22"/>
                <w:lang w:val="en-US" w:eastAsia="zh-CN"/>
              </w:rPr>
              <w:t>6</w:t>
            </w:r>
          </w:p>
        </w:tc>
        <w:tc>
          <w:tcPr>
            <w:tcW w:w="160" w:type="dxa"/>
            <w:tcBorders>
              <w:top w:val="single" w:sz="8" w:space="0" w:color="auto"/>
              <w:left w:val="nil"/>
              <w:bottom w:val="nil"/>
              <w:right w:val="nil"/>
            </w:tcBorders>
            <w:shd w:val="clear" w:color="000000" w:fill="000000"/>
            <w:noWrap/>
            <w:vAlign w:val="center"/>
            <w:hideMark/>
          </w:tcPr>
          <w:p w14:paraId="20F107B0"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single" w:sz="8" w:space="0" w:color="auto"/>
              <w:left w:val="nil"/>
              <w:bottom w:val="nil"/>
              <w:right w:val="nil"/>
            </w:tcBorders>
            <w:shd w:val="clear" w:color="auto" w:fill="auto"/>
            <w:vAlign w:val="center"/>
            <w:hideMark/>
          </w:tcPr>
          <w:p w14:paraId="59C0A2E8" w14:textId="77777777" w:rsidR="00D050C8" w:rsidRPr="00D050C8" w:rsidRDefault="00D050C8" w:rsidP="006C6AF3">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Aanvang (68% van IJK)</w:t>
            </w:r>
          </w:p>
        </w:tc>
        <w:tc>
          <w:tcPr>
            <w:tcW w:w="140" w:type="dxa"/>
            <w:tcBorders>
              <w:top w:val="single" w:sz="8" w:space="0" w:color="auto"/>
              <w:left w:val="nil"/>
              <w:bottom w:val="nil"/>
              <w:right w:val="nil"/>
            </w:tcBorders>
            <w:shd w:val="clear" w:color="000000" w:fill="000000"/>
            <w:noWrap/>
            <w:vAlign w:val="center"/>
            <w:hideMark/>
          </w:tcPr>
          <w:p w14:paraId="4E36926B"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single" w:sz="8" w:space="0" w:color="auto"/>
              <w:left w:val="nil"/>
              <w:bottom w:val="nil"/>
              <w:right w:val="single" w:sz="8" w:space="0" w:color="auto"/>
            </w:tcBorders>
            <w:shd w:val="clear" w:color="auto" w:fill="auto"/>
            <w:vAlign w:val="center"/>
            <w:hideMark/>
          </w:tcPr>
          <w:p w14:paraId="1E9C018B"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Maximale uitloop (116%)</w:t>
            </w:r>
          </w:p>
        </w:tc>
      </w:tr>
      <w:tr w:rsidR="00D050C8" w:rsidRPr="00D050C8" w14:paraId="666FDD39"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6644C360"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w:t>
            </w:r>
          </w:p>
        </w:tc>
        <w:tc>
          <w:tcPr>
            <w:tcW w:w="160" w:type="dxa"/>
            <w:tcBorders>
              <w:top w:val="nil"/>
              <w:left w:val="nil"/>
              <w:bottom w:val="nil"/>
              <w:right w:val="nil"/>
            </w:tcBorders>
            <w:shd w:val="clear" w:color="000000" w:fill="000000"/>
            <w:noWrap/>
            <w:vAlign w:val="center"/>
            <w:hideMark/>
          </w:tcPr>
          <w:p w14:paraId="77082385"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0E47A9DE"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2.6</w:t>
            </w:r>
            <w:r w:rsidR="00D81924">
              <w:rPr>
                <w:rFonts w:ascii="Calibri" w:hAnsi="Calibri" w:cs="Calibri"/>
                <w:color w:val="000000"/>
                <w:szCs w:val="22"/>
                <w:lang w:val="en-US" w:eastAsia="zh-CN"/>
              </w:rPr>
              <w:t>60,85</w:t>
            </w:r>
          </w:p>
        </w:tc>
        <w:tc>
          <w:tcPr>
            <w:tcW w:w="160" w:type="dxa"/>
            <w:tcBorders>
              <w:top w:val="nil"/>
              <w:left w:val="nil"/>
              <w:bottom w:val="nil"/>
              <w:right w:val="nil"/>
            </w:tcBorders>
            <w:shd w:val="clear" w:color="000000" w:fill="000000"/>
            <w:noWrap/>
            <w:vAlign w:val="center"/>
            <w:hideMark/>
          </w:tcPr>
          <w:p w14:paraId="6E4C698F"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047A90D5"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w:t>
            </w:r>
            <w:r w:rsidR="00D81924">
              <w:rPr>
                <w:rFonts w:ascii="Calibri" w:hAnsi="Calibri" w:cs="Calibri"/>
                <w:color w:val="000000"/>
                <w:szCs w:val="22"/>
                <w:lang w:val="en-US" w:eastAsia="zh-CN"/>
              </w:rPr>
              <w:t>809,37</w:t>
            </w:r>
          </w:p>
        </w:tc>
        <w:tc>
          <w:tcPr>
            <w:tcW w:w="140" w:type="dxa"/>
            <w:tcBorders>
              <w:top w:val="nil"/>
              <w:left w:val="nil"/>
              <w:bottom w:val="nil"/>
              <w:right w:val="nil"/>
            </w:tcBorders>
            <w:shd w:val="clear" w:color="000000" w:fill="000000"/>
            <w:noWrap/>
            <w:vAlign w:val="center"/>
            <w:hideMark/>
          </w:tcPr>
          <w:p w14:paraId="6D12F4D9"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0B480EE3"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3.0</w:t>
            </w:r>
            <w:r w:rsidR="00D81924">
              <w:rPr>
                <w:rFonts w:ascii="Calibri" w:hAnsi="Calibri" w:cs="Calibri"/>
                <w:color w:val="000000"/>
                <w:szCs w:val="22"/>
                <w:lang w:val="en-US" w:eastAsia="zh-CN"/>
              </w:rPr>
              <w:t>86,58</w:t>
            </w:r>
          </w:p>
        </w:tc>
      </w:tr>
      <w:tr w:rsidR="00D050C8" w:rsidRPr="00D050C8" w14:paraId="2A5502A8"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6C86CDD6"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w:t>
            </w:r>
          </w:p>
        </w:tc>
        <w:tc>
          <w:tcPr>
            <w:tcW w:w="160" w:type="dxa"/>
            <w:tcBorders>
              <w:top w:val="nil"/>
              <w:left w:val="nil"/>
              <w:bottom w:val="nil"/>
              <w:right w:val="nil"/>
            </w:tcBorders>
            <w:shd w:val="clear" w:color="000000" w:fill="000000"/>
            <w:noWrap/>
            <w:vAlign w:val="center"/>
            <w:hideMark/>
          </w:tcPr>
          <w:p w14:paraId="0A938DCC"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59B372BF"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2.8</w:t>
            </w:r>
            <w:r w:rsidR="00D81924">
              <w:rPr>
                <w:rFonts w:ascii="Calibri" w:hAnsi="Calibri" w:cs="Calibri"/>
                <w:color w:val="000000"/>
                <w:szCs w:val="22"/>
                <w:lang w:val="en-US" w:eastAsia="zh-CN"/>
              </w:rPr>
              <w:t>76,50</w:t>
            </w:r>
          </w:p>
        </w:tc>
        <w:tc>
          <w:tcPr>
            <w:tcW w:w="160" w:type="dxa"/>
            <w:tcBorders>
              <w:top w:val="nil"/>
              <w:left w:val="nil"/>
              <w:bottom w:val="nil"/>
              <w:right w:val="nil"/>
            </w:tcBorders>
            <w:shd w:val="clear" w:color="000000" w:fill="000000"/>
            <w:noWrap/>
            <w:vAlign w:val="center"/>
            <w:hideMark/>
          </w:tcPr>
          <w:p w14:paraId="5445E699"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18AC53ED"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1.9</w:t>
            </w:r>
            <w:r w:rsidR="00D81924">
              <w:rPr>
                <w:rFonts w:ascii="Calibri" w:hAnsi="Calibri" w:cs="Calibri"/>
                <w:color w:val="000000"/>
                <w:szCs w:val="22"/>
                <w:lang w:val="en-US" w:eastAsia="zh-CN"/>
              </w:rPr>
              <w:t>56,02</w:t>
            </w:r>
          </w:p>
        </w:tc>
        <w:tc>
          <w:tcPr>
            <w:tcW w:w="140" w:type="dxa"/>
            <w:tcBorders>
              <w:top w:val="nil"/>
              <w:left w:val="nil"/>
              <w:bottom w:val="nil"/>
              <w:right w:val="nil"/>
            </w:tcBorders>
            <w:shd w:val="clear" w:color="000000" w:fill="000000"/>
            <w:noWrap/>
            <w:vAlign w:val="center"/>
            <w:hideMark/>
          </w:tcPr>
          <w:p w14:paraId="261C647F"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2A4814DC"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3.3</w:t>
            </w:r>
            <w:r w:rsidR="00D81924">
              <w:rPr>
                <w:rFonts w:ascii="Calibri" w:hAnsi="Calibri" w:cs="Calibri"/>
                <w:color w:val="000000"/>
                <w:szCs w:val="22"/>
                <w:lang w:val="en-US" w:eastAsia="zh-CN"/>
              </w:rPr>
              <w:t>36,74</w:t>
            </w:r>
          </w:p>
        </w:tc>
      </w:tr>
      <w:tr w:rsidR="00D050C8" w:rsidRPr="00D050C8" w14:paraId="412C159D"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1A53AC7E"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w:t>
            </w:r>
          </w:p>
        </w:tc>
        <w:tc>
          <w:tcPr>
            <w:tcW w:w="160" w:type="dxa"/>
            <w:tcBorders>
              <w:top w:val="nil"/>
              <w:left w:val="nil"/>
              <w:bottom w:val="nil"/>
              <w:right w:val="nil"/>
            </w:tcBorders>
            <w:shd w:val="clear" w:color="000000" w:fill="000000"/>
            <w:noWrap/>
            <w:vAlign w:val="center"/>
            <w:hideMark/>
          </w:tcPr>
          <w:p w14:paraId="170D1FDD"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6D8C1CB3"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3.1</w:t>
            </w:r>
            <w:r w:rsidR="00D81924">
              <w:rPr>
                <w:rFonts w:ascii="Calibri" w:hAnsi="Calibri" w:cs="Calibri"/>
                <w:color w:val="000000"/>
                <w:szCs w:val="22"/>
                <w:lang w:val="en-US" w:eastAsia="zh-CN"/>
              </w:rPr>
              <w:t>45,47</w:t>
            </w:r>
          </w:p>
        </w:tc>
        <w:tc>
          <w:tcPr>
            <w:tcW w:w="160" w:type="dxa"/>
            <w:tcBorders>
              <w:top w:val="nil"/>
              <w:left w:val="nil"/>
              <w:bottom w:val="nil"/>
              <w:right w:val="nil"/>
            </w:tcBorders>
            <w:shd w:val="clear" w:color="000000" w:fill="000000"/>
            <w:noWrap/>
            <w:vAlign w:val="center"/>
            <w:hideMark/>
          </w:tcPr>
          <w:p w14:paraId="333600CE"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39C9A964"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2.1</w:t>
            </w:r>
            <w:r w:rsidR="00D81924">
              <w:rPr>
                <w:rFonts w:ascii="Calibri" w:hAnsi="Calibri" w:cs="Calibri"/>
                <w:color w:val="000000"/>
                <w:szCs w:val="22"/>
                <w:lang w:val="en-US" w:eastAsia="zh-CN"/>
              </w:rPr>
              <w:t>38,92</w:t>
            </w:r>
          </w:p>
        </w:tc>
        <w:tc>
          <w:tcPr>
            <w:tcW w:w="140" w:type="dxa"/>
            <w:tcBorders>
              <w:top w:val="nil"/>
              <w:left w:val="nil"/>
              <w:bottom w:val="nil"/>
              <w:right w:val="nil"/>
            </w:tcBorders>
            <w:shd w:val="clear" w:color="000000" w:fill="000000"/>
            <w:noWrap/>
            <w:vAlign w:val="center"/>
            <w:hideMark/>
          </w:tcPr>
          <w:p w14:paraId="087430E8"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6C84E402"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3.6</w:t>
            </w:r>
            <w:r w:rsidR="00D81924">
              <w:rPr>
                <w:rFonts w:ascii="Calibri" w:hAnsi="Calibri" w:cs="Calibri"/>
                <w:color w:val="000000"/>
                <w:szCs w:val="22"/>
                <w:lang w:val="en-US" w:eastAsia="zh-CN"/>
              </w:rPr>
              <w:t>48,75</w:t>
            </w:r>
          </w:p>
        </w:tc>
      </w:tr>
      <w:tr w:rsidR="00D050C8" w:rsidRPr="00D050C8" w14:paraId="0C86BEA3"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53460FA9"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4</w:t>
            </w:r>
          </w:p>
        </w:tc>
        <w:tc>
          <w:tcPr>
            <w:tcW w:w="160" w:type="dxa"/>
            <w:tcBorders>
              <w:top w:val="nil"/>
              <w:left w:val="nil"/>
              <w:bottom w:val="nil"/>
              <w:right w:val="nil"/>
            </w:tcBorders>
            <w:shd w:val="clear" w:color="000000" w:fill="000000"/>
            <w:noWrap/>
            <w:vAlign w:val="center"/>
            <w:hideMark/>
          </w:tcPr>
          <w:p w14:paraId="41D3A840"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6FEA81A1"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3.4</w:t>
            </w:r>
            <w:r w:rsidR="00D81924">
              <w:rPr>
                <w:rFonts w:ascii="Calibri" w:hAnsi="Calibri" w:cs="Calibri"/>
                <w:color w:val="000000"/>
                <w:szCs w:val="22"/>
                <w:lang w:val="en-US" w:eastAsia="zh-CN"/>
              </w:rPr>
              <w:t>44,69</w:t>
            </w:r>
          </w:p>
        </w:tc>
        <w:tc>
          <w:tcPr>
            <w:tcW w:w="160" w:type="dxa"/>
            <w:tcBorders>
              <w:top w:val="nil"/>
              <w:left w:val="nil"/>
              <w:bottom w:val="nil"/>
              <w:right w:val="nil"/>
            </w:tcBorders>
            <w:shd w:val="clear" w:color="000000" w:fill="000000"/>
            <w:noWrap/>
            <w:vAlign w:val="center"/>
            <w:hideMark/>
          </w:tcPr>
          <w:p w14:paraId="127BEA4A"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36D7C278"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2.3</w:t>
            </w:r>
            <w:r w:rsidR="00D81924">
              <w:rPr>
                <w:rFonts w:ascii="Calibri" w:hAnsi="Calibri" w:cs="Calibri"/>
                <w:color w:val="000000"/>
                <w:szCs w:val="22"/>
                <w:lang w:val="en-US" w:eastAsia="zh-CN"/>
              </w:rPr>
              <w:t>42,39</w:t>
            </w:r>
          </w:p>
        </w:tc>
        <w:tc>
          <w:tcPr>
            <w:tcW w:w="140" w:type="dxa"/>
            <w:tcBorders>
              <w:top w:val="nil"/>
              <w:left w:val="nil"/>
              <w:bottom w:val="nil"/>
              <w:right w:val="nil"/>
            </w:tcBorders>
            <w:shd w:val="clear" w:color="000000" w:fill="000000"/>
            <w:noWrap/>
            <w:vAlign w:val="center"/>
            <w:hideMark/>
          </w:tcPr>
          <w:p w14:paraId="0E4C482B"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1F79538B"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3.9</w:t>
            </w:r>
            <w:r w:rsidR="00D81924">
              <w:rPr>
                <w:rFonts w:ascii="Calibri" w:hAnsi="Calibri" w:cs="Calibri"/>
                <w:color w:val="000000"/>
                <w:szCs w:val="22"/>
                <w:lang w:val="en-US" w:eastAsia="zh-CN"/>
              </w:rPr>
              <w:t>95,84</w:t>
            </w:r>
          </w:p>
        </w:tc>
      </w:tr>
      <w:tr w:rsidR="00D050C8" w:rsidRPr="00D050C8" w14:paraId="51C982C4"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284C1D1A"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5</w:t>
            </w:r>
          </w:p>
        </w:tc>
        <w:tc>
          <w:tcPr>
            <w:tcW w:w="160" w:type="dxa"/>
            <w:tcBorders>
              <w:top w:val="nil"/>
              <w:left w:val="nil"/>
              <w:bottom w:val="nil"/>
              <w:right w:val="nil"/>
            </w:tcBorders>
            <w:shd w:val="clear" w:color="000000" w:fill="000000"/>
            <w:noWrap/>
            <w:vAlign w:val="center"/>
            <w:hideMark/>
          </w:tcPr>
          <w:p w14:paraId="0B053688"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6209A8D7"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3.7</w:t>
            </w:r>
            <w:r w:rsidR="00D81924">
              <w:rPr>
                <w:rFonts w:ascii="Calibri" w:hAnsi="Calibri" w:cs="Calibri"/>
                <w:color w:val="000000"/>
                <w:szCs w:val="22"/>
                <w:lang w:val="en-US" w:eastAsia="zh-CN"/>
              </w:rPr>
              <w:t>74,68</w:t>
            </w:r>
          </w:p>
        </w:tc>
        <w:tc>
          <w:tcPr>
            <w:tcW w:w="160" w:type="dxa"/>
            <w:tcBorders>
              <w:top w:val="nil"/>
              <w:left w:val="nil"/>
              <w:bottom w:val="nil"/>
              <w:right w:val="nil"/>
            </w:tcBorders>
            <w:shd w:val="clear" w:color="000000" w:fill="000000"/>
            <w:noWrap/>
            <w:vAlign w:val="center"/>
            <w:hideMark/>
          </w:tcPr>
          <w:p w14:paraId="279F2B1B"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20456CF9"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2.5</w:t>
            </w:r>
            <w:r w:rsidR="00D81924">
              <w:rPr>
                <w:rFonts w:ascii="Calibri" w:hAnsi="Calibri" w:cs="Calibri"/>
                <w:color w:val="000000"/>
                <w:szCs w:val="22"/>
                <w:lang w:val="en-US" w:eastAsia="zh-CN"/>
              </w:rPr>
              <w:t>66,78</w:t>
            </w:r>
          </w:p>
        </w:tc>
        <w:tc>
          <w:tcPr>
            <w:tcW w:w="140" w:type="dxa"/>
            <w:tcBorders>
              <w:top w:val="nil"/>
              <w:left w:val="nil"/>
              <w:bottom w:val="nil"/>
              <w:right w:val="nil"/>
            </w:tcBorders>
            <w:shd w:val="clear" w:color="000000" w:fill="000000"/>
            <w:noWrap/>
            <w:vAlign w:val="center"/>
            <w:hideMark/>
          </w:tcPr>
          <w:p w14:paraId="22724ED8"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16478BC3"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4.3</w:t>
            </w:r>
            <w:r w:rsidR="00D81924">
              <w:rPr>
                <w:rFonts w:ascii="Calibri" w:hAnsi="Calibri" w:cs="Calibri"/>
                <w:color w:val="000000"/>
                <w:szCs w:val="22"/>
                <w:lang w:val="en-US" w:eastAsia="zh-CN"/>
              </w:rPr>
              <w:t>78,63</w:t>
            </w:r>
          </w:p>
        </w:tc>
      </w:tr>
      <w:tr w:rsidR="00D050C8" w:rsidRPr="00D050C8" w14:paraId="38019116"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3AAA8B9F"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6</w:t>
            </w:r>
          </w:p>
        </w:tc>
        <w:tc>
          <w:tcPr>
            <w:tcW w:w="160" w:type="dxa"/>
            <w:tcBorders>
              <w:top w:val="nil"/>
              <w:left w:val="nil"/>
              <w:bottom w:val="nil"/>
              <w:right w:val="nil"/>
            </w:tcBorders>
            <w:shd w:val="clear" w:color="000000" w:fill="000000"/>
            <w:noWrap/>
            <w:vAlign w:val="center"/>
            <w:hideMark/>
          </w:tcPr>
          <w:p w14:paraId="3BBB1440"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1304ABA7"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4.1</w:t>
            </w:r>
            <w:r w:rsidR="00D81924">
              <w:rPr>
                <w:rFonts w:ascii="Calibri" w:hAnsi="Calibri" w:cs="Calibri"/>
                <w:color w:val="000000"/>
                <w:szCs w:val="22"/>
                <w:lang w:val="en-US" w:eastAsia="zh-CN"/>
              </w:rPr>
              <w:t>46,17</w:t>
            </w:r>
          </w:p>
        </w:tc>
        <w:tc>
          <w:tcPr>
            <w:tcW w:w="160" w:type="dxa"/>
            <w:tcBorders>
              <w:top w:val="nil"/>
              <w:left w:val="nil"/>
              <w:bottom w:val="nil"/>
              <w:right w:val="nil"/>
            </w:tcBorders>
            <w:shd w:val="clear" w:color="000000" w:fill="000000"/>
            <w:noWrap/>
            <w:vAlign w:val="center"/>
            <w:hideMark/>
          </w:tcPr>
          <w:p w14:paraId="3539D553"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06B998B6"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2.</w:t>
            </w:r>
            <w:r w:rsidR="00D81924">
              <w:rPr>
                <w:rFonts w:ascii="Calibri" w:hAnsi="Calibri" w:cs="Calibri"/>
                <w:color w:val="000000"/>
                <w:szCs w:val="22"/>
                <w:lang w:val="en-US" w:eastAsia="zh-CN"/>
              </w:rPr>
              <w:t>819,40</w:t>
            </w:r>
          </w:p>
        </w:tc>
        <w:tc>
          <w:tcPr>
            <w:tcW w:w="140" w:type="dxa"/>
            <w:tcBorders>
              <w:top w:val="nil"/>
              <w:left w:val="nil"/>
              <w:bottom w:val="nil"/>
              <w:right w:val="nil"/>
            </w:tcBorders>
            <w:shd w:val="clear" w:color="000000" w:fill="000000"/>
            <w:noWrap/>
            <w:vAlign w:val="center"/>
            <w:hideMark/>
          </w:tcPr>
          <w:p w14:paraId="19244381"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1F3E66FC"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4.</w:t>
            </w:r>
            <w:r w:rsidR="00D81924">
              <w:rPr>
                <w:rFonts w:ascii="Calibri" w:hAnsi="Calibri" w:cs="Calibri"/>
                <w:color w:val="000000"/>
                <w:szCs w:val="22"/>
                <w:lang w:val="en-US" w:eastAsia="zh-CN"/>
              </w:rPr>
              <w:t>809,56</w:t>
            </w:r>
          </w:p>
        </w:tc>
      </w:tr>
      <w:tr w:rsidR="00D050C8" w:rsidRPr="00D050C8" w14:paraId="3ABF02A6"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2F27D408"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7</w:t>
            </w:r>
          </w:p>
        </w:tc>
        <w:tc>
          <w:tcPr>
            <w:tcW w:w="160" w:type="dxa"/>
            <w:tcBorders>
              <w:top w:val="nil"/>
              <w:left w:val="nil"/>
              <w:bottom w:val="nil"/>
              <w:right w:val="nil"/>
            </w:tcBorders>
            <w:shd w:val="clear" w:color="000000" w:fill="000000"/>
            <w:noWrap/>
            <w:vAlign w:val="center"/>
            <w:hideMark/>
          </w:tcPr>
          <w:p w14:paraId="25FE04FC"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1D11F55D"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4.</w:t>
            </w:r>
            <w:r w:rsidR="00D81924">
              <w:rPr>
                <w:rFonts w:ascii="Calibri" w:hAnsi="Calibri" w:cs="Calibri"/>
                <w:color w:val="000000"/>
                <w:szCs w:val="22"/>
                <w:lang w:val="en-US" w:eastAsia="zh-CN"/>
              </w:rPr>
              <w:t>623,13</w:t>
            </w:r>
          </w:p>
        </w:tc>
        <w:tc>
          <w:tcPr>
            <w:tcW w:w="160" w:type="dxa"/>
            <w:tcBorders>
              <w:top w:val="nil"/>
              <w:left w:val="nil"/>
              <w:bottom w:val="nil"/>
              <w:right w:val="nil"/>
            </w:tcBorders>
            <w:shd w:val="clear" w:color="000000" w:fill="000000"/>
            <w:noWrap/>
            <w:vAlign w:val="center"/>
            <w:hideMark/>
          </w:tcPr>
          <w:p w14:paraId="54FEC501"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4CD8977F"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3.1</w:t>
            </w:r>
            <w:r w:rsidR="00D81924">
              <w:rPr>
                <w:rFonts w:ascii="Calibri" w:hAnsi="Calibri" w:cs="Calibri"/>
                <w:color w:val="000000"/>
                <w:szCs w:val="22"/>
                <w:lang w:val="en-US" w:eastAsia="zh-CN"/>
              </w:rPr>
              <w:t>43,73</w:t>
            </w:r>
          </w:p>
        </w:tc>
        <w:tc>
          <w:tcPr>
            <w:tcW w:w="140" w:type="dxa"/>
            <w:tcBorders>
              <w:top w:val="nil"/>
              <w:left w:val="nil"/>
              <w:bottom w:val="nil"/>
              <w:right w:val="nil"/>
            </w:tcBorders>
            <w:shd w:val="clear" w:color="000000" w:fill="000000"/>
            <w:noWrap/>
            <w:vAlign w:val="center"/>
            <w:hideMark/>
          </w:tcPr>
          <w:p w14:paraId="2C38BEB3"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17F8B185"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5.3</w:t>
            </w:r>
            <w:r w:rsidR="00D81924">
              <w:rPr>
                <w:rFonts w:ascii="Calibri" w:hAnsi="Calibri" w:cs="Calibri"/>
                <w:color w:val="000000"/>
                <w:szCs w:val="22"/>
                <w:lang w:val="en-US" w:eastAsia="zh-CN"/>
              </w:rPr>
              <w:t>62,83</w:t>
            </w:r>
          </w:p>
        </w:tc>
      </w:tr>
      <w:tr w:rsidR="00D050C8" w:rsidRPr="00D050C8" w14:paraId="4B571A84"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4CD57125"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8</w:t>
            </w:r>
          </w:p>
        </w:tc>
        <w:tc>
          <w:tcPr>
            <w:tcW w:w="160" w:type="dxa"/>
            <w:tcBorders>
              <w:top w:val="nil"/>
              <w:left w:val="nil"/>
              <w:bottom w:val="nil"/>
              <w:right w:val="nil"/>
            </w:tcBorders>
            <w:shd w:val="clear" w:color="000000" w:fill="000000"/>
            <w:noWrap/>
            <w:vAlign w:val="center"/>
            <w:hideMark/>
          </w:tcPr>
          <w:p w14:paraId="3362864A"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65C6834C"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5.</w:t>
            </w:r>
            <w:r w:rsidR="00D81924">
              <w:rPr>
                <w:rFonts w:ascii="Calibri" w:hAnsi="Calibri" w:cs="Calibri"/>
                <w:color w:val="000000"/>
                <w:szCs w:val="22"/>
                <w:lang w:val="en-US" w:eastAsia="zh-CN"/>
              </w:rPr>
              <w:t>212,64</w:t>
            </w:r>
          </w:p>
        </w:tc>
        <w:tc>
          <w:tcPr>
            <w:tcW w:w="160" w:type="dxa"/>
            <w:tcBorders>
              <w:top w:val="nil"/>
              <w:left w:val="nil"/>
              <w:bottom w:val="nil"/>
              <w:right w:val="nil"/>
            </w:tcBorders>
            <w:shd w:val="clear" w:color="000000" w:fill="000000"/>
            <w:noWrap/>
            <w:vAlign w:val="center"/>
            <w:hideMark/>
          </w:tcPr>
          <w:p w14:paraId="0BA7E037"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42515D25"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3.5</w:t>
            </w:r>
            <w:r w:rsidR="00D81924">
              <w:rPr>
                <w:rFonts w:ascii="Calibri" w:hAnsi="Calibri" w:cs="Calibri"/>
                <w:color w:val="000000"/>
                <w:szCs w:val="22"/>
                <w:lang w:val="en-US" w:eastAsia="zh-CN"/>
              </w:rPr>
              <w:t>44,60</w:t>
            </w:r>
          </w:p>
        </w:tc>
        <w:tc>
          <w:tcPr>
            <w:tcW w:w="140" w:type="dxa"/>
            <w:tcBorders>
              <w:top w:val="nil"/>
              <w:left w:val="nil"/>
              <w:bottom w:val="nil"/>
              <w:right w:val="nil"/>
            </w:tcBorders>
            <w:shd w:val="clear" w:color="000000" w:fill="000000"/>
            <w:noWrap/>
            <w:vAlign w:val="center"/>
            <w:hideMark/>
          </w:tcPr>
          <w:p w14:paraId="466F3300"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330469AF" w14:textId="77777777" w:rsidR="00D050C8" w:rsidRPr="00D050C8" w:rsidRDefault="00D81924" w:rsidP="00D8192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6</w:t>
            </w:r>
            <w:r w:rsidR="00D050C8" w:rsidRPr="00D050C8">
              <w:rPr>
                <w:rFonts w:ascii="Calibri" w:hAnsi="Calibri" w:cs="Calibri"/>
                <w:color w:val="000000"/>
                <w:szCs w:val="22"/>
                <w:lang w:val="en-US" w:eastAsia="zh-CN"/>
              </w:rPr>
              <w:t>.</w:t>
            </w:r>
            <w:r>
              <w:rPr>
                <w:rFonts w:ascii="Calibri" w:hAnsi="Calibri" w:cs="Calibri"/>
                <w:color w:val="000000"/>
                <w:szCs w:val="22"/>
                <w:lang w:val="en-US" w:eastAsia="zh-CN"/>
              </w:rPr>
              <w:t>046,66</w:t>
            </w:r>
          </w:p>
        </w:tc>
      </w:tr>
      <w:tr w:rsidR="00D050C8" w:rsidRPr="00D050C8" w14:paraId="618E85C1"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67A11FC7"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9</w:t>
            </w:r>
          </w:p>
        </w:tc>
        <w:tc>
          <w:tcPr>
            <w:tcW w:w="160" w:type="dxa"/>
            <w:tcBorders>
              <w:top w:val="nil"/>
              <w:left w:val="nil"/>
              <w:bottom w:val="nil"/>
              <w:right w:val="nil"/>
            </w:tcBorders>
            <w:shd w:val="clear" w:color="000000" w:fill="000000"/>
            <w:noWrap/>
            <w:vAlign w:val="center"/>
            <w:hideMark/>
          </w:tcPr>
          <w:p w14:paraId="2B4D0FBA"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466124C4"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5.</w:t>
            </w:r>
            <w:r w:rsidR="00D81924">
              <w:rPr>
                <w:rFonts w:ascii="Calibri" w:hAnsi="Calibri" w:cs="Calibri"/>
                <w:color w:val="000000"/>
                <w:szCs w:val="22"/>
                <w:lang w:val="en-US" w:eastAsia="zh-CN"/>
              </w:rPr>
              <w:t>908,21</w:t>
            </w:r>
          </w:p>
        </w:tc>
        <w:tc>
          <w:tcPr>
            <w:tcW w:w="160" w:type="dxa"/>
            <w:tcBorders>
              <w:top w:val="nil"/>
              <w:left w:val="nil"/>
              <w:bottom w:val="nil"/>
              <w:right w:val="nil"/>
            </w:tcBorders>
            <w:shd w:val="clear" w:color="000000" w:fill="000000"/>
            <w:noWrap/>
            <w:vAlign w:val="center"/>
            <w:hideMark/>
          </w:tcPr>
          <w:p w14:paraId="17CC5703"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1532BF78" w14:textId="77777777" w:rsidR="00D050C8" w:rsidRPr="00D050C8" w:rsidRDefault="00D81924" w:rsidP="00D8192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4</w:t>
            </w:r>
            <w:r w:rsidR="00D050C8" w:rsidRPr="00D050C8">
              <w:rPr>
                <w:rFonts w:ascii="Calibri" w:hAnsi="Calibri" w:cs="Calibri"/>
                <w:color w:val="000000"/>
                <w:szCs w:val="22"/>
                <w:lang w:val="en-US" w:eastAsia="zh-CN"/>
              </w:rPr>
              <w:t>.</w:t>
            </w:r>
            <w:r>
              <w:rPr>
                <w:rFonts w:ascii="Calibri" w:hAnsi="Calibri" w:cs="Calibri"/>
                <w:color w:val="000000"/>
                <w:szCs w:val="22"/>
                <w:lang w:val="en-US" w:eastAsia="zh-CN"/>
              </w:rPr>
              <w:t>017,58</w:t>
            </w:r>
          </w:p>
        </w:tc>
        <w:tc>
          <w:tcPr>
            <w:tcW w:w="140" w:type="dxa"/>
            <w:tcBorders>
              <w:top w:val="nil"/>
              <w:left w:val="nil"/>
              <w:bottom w:val="nil"/>
              <w:right w:val="nil"/>
            </w:tcBorders>
            <w:shd w:val="clear" w:color="000000" w:fill="000000"/>
            <w:noWrap/>
            <w:vAlign w:val="center"/>
            <w:hideMark/>
          </w:tcPr>
          <w:p w14:paraId="56E82CF8"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2411FFC9"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6.</w:t>
            </w:r>
            <w:r w:rsidR="00D81924">
              <w:rPr>
                <w:rFonts w:ascii="Calibri" w:hAnsi="Calibri" w:cs="Calibri"/>
                <w:color w:val="000000"/>
                <w:szCs w:val="22"/>
                <w:lang w:val="en-US" w:eastAsia="zh-CN"/>
              </w:rPr>
              <w:t>853,52</w:t>
            </w:r>
          </w:p>
        </w:tc>
      </w:tr>
      <w:tr w:rsidR="00D050C8" w:rsidRPr="00D050C8" w14:paraId="5CAB9B6C"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33AE1EBF"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10</w:t>
            </w:r>
          </w:p>
        </w:tc>
        <w:tc>
          <w:tcPr>
            <w:tcW w:w="160" w:type="dxa"/>
            <w:tcBorders>
              <w:top w:val="nil"/>
              <w:left w:val="nil"/>
              <w:bottom w:val="nil"/>
              <w:right w:val="nil"/>
            </w:tcBorders>
            <w:shd w:val="clear" w:color="000000" w:fill="000000"/>
            <w:noWrap/>
            <w:vAlign w:val="center"/>
            <w:hideMark/>
          </w:tcPr>
          <w:p w14:paraId="39DE52DD"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211DBB15"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6.</w:t>
            </w:r>
            <w:r w:rsidR="00D81924">
              <w:rPr>
                <w:rFonts w:ascii="Calibri" w:hAnsi="Calibri" w:cs="Calibri"/>
                <w:color w:val="000000"/>
                <w:szCs w:val="22"/>
                <w:lang w:val="en-US" w:eastAsia="zh-CN"/>
              </w:rPr>
              <w:t>734,72</w:t>
            </w:r>
          </w:p>
        </w:tc>
        <w:tc>
          <w:tcPr>
            <w:tcW w:w="160" w:type="dxa"/>
            <w:tcBorders>
              <w:top w:val="nil"/>
              <w:left w:val="nil"/>
              <w:bottom w:val="nil"/>
              <w:right w:val="nil"/>
            </w:tcBorders>
            <w:shd w:val="clear" w:color="000000" w:fill="000000"/>
            <w:noWrap/>
            <w:vAlign w:val="center"/>
            <w:hideMark/>
          </w:tcPr>
          <w:p w14:paraId="0C9EE375"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4688B647"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4.5</w:t>
            </w:r>
            <w:r w:rsidR="00D81924">
              <w:rPr>
                <w:rFonts w:ascii="Calibri" w:hAnsi="Calibri" w:cs="Calibri"/>
                <w:color w:val="000000"/>
                <w:szCs w:val="22"/>
                <w:lang w:val="en-US" w:eastAsia="zh-CN"/>
              </w:rPr>
              <w:t>79,61</w:t>
            </w:r>
          </w:p>
        </w:tc>
        <w:tc>
          <w:tcPr>
            <w:tcW w:w="140" w:type="dxa"/>
            <w:tcBorders>
              <w:top w:val="nil"/>
              <w:left w:val="nil"/>
              <w:bottom w:val="nil"/>
              <w:right w:val="nil"/>
            </w:tcBorders>
            <w:shd w:val="clear" w:color="000000" w:fill="000000"/>
            <w:noWrap/>
            <w:vAlign w:val="center"/>
            <w:hideMark/>
          </w:tcPr>
          <w:p w14:paraId="05C5932B"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07AB9624"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7.</w:t>
            </w:r>
            <w:r w:rsidR="00D81924">
              <w:rPr>
                <w:rFonts w:ascii="Calibri" w:hAnsi="Calibri" w:cs="Calibri"/>
                <w:color w:val="000000"/>
                <w:szCs w:val="22"/>
                <w:lang w:val="en-US" w:eastAsia="zh-CN"/>
              </w:rPr>
              <w:t>812,28</w:t>
            </w:r>
          </w:p>
        </w:tc>
      </w:tr>
      <w:tr w:rsidR="00D050C8" w:rsidRPr="00D050C8" w14:paraId="35F65C55"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3E766EDA"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11</w:t>
            </w:r>
          </w:p>
        </w:tc>
        <w:tc>
          <w:tcPr>
            <w:tcW w:w="160" w:type="dxa"/>
            <w:tcBorders>
              <w:top w:val="nil"/>
              <w:left w:val="nil"/>
              <w:bottom w:val="nil"/>
              <w:right w:val="nil"/>
            </w:tcBorders>
            <w:shd w:val="clear" w:color="000000" w:fill="000000"/>
            <w:noWrap/>
            <w:vAlign w:val="center"/>
            <w:hideMark/>
          </w:tcPr>
          <w:p w14:paraId="60877B42"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4890798E"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7.</w:t>
            </w:r>
            <w:r w:rsidR="00D81924">
              <w:rPr>
                <w:rFonts w:ascii="Calibri" w:hAnsi="Calibri" w:cs="Calibri"/>
                <w:color w:val="000000"/>
                <w:szCs w:val="22"/>
                <w:lang w:val="en-US" w:eastAsia="zh-CN"/>
              </w:rPr>
              <w:t>734,81</w:t>
            </w:r>
          </w:p>
        </w:tc>
        <w:tc>
          <w:tcPr>
            <w:tcW w:w="160" w:type="dxa"/>
            <w:tcBorders>
              <w:top w:val="nil"/>
              <w:left w:val="nil"/>
              <w:bottom w:val="nil"/>
              <w:right w:val="nil"/>
            </w:tcBorders>
            <w:shd w:val="clear" w:color="000000" w:fill="000000"/>
            <w:noWrap/>
            <w:vAlign w:val="center"/>
            <w:hideMark/>
          </w:tcPr>
          <w:p w14:paraId="6994099C"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6F419B62"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5.2</w:t>
            </w:r>
            <w:r w:rsidR="00D81924">
              <w:rPr>
                <w:rFonts w:ascii="Calibri" w:hAnsi="Calibri" w:cs="Calibri"/>
                <w:color w:val="000000"/>
                <w:szCs w:val="22"/>
                <w:lang w:val="en-US" w:eastAsia="zh-CN"/>
              </w:rPr>
              <w:t>59,67</w:t>
            </w:r>
          </w:p>
        </w:tc>
        <w:tc>
          <w:tcPr>
            <w:tcW w:w="140" w:type="dxa"/>
            <w:tcBorders>
              <w:top w:val="nil"/>
              <w:left w:val="nil"/>
              <w:bottom w:val="nil"/>
              <w:right w:val="nil"/>
            </w:tcBorders>
            <w:shd w:val="clear" w:color="000000" w:fill="000000"/>
            <w:noWrap/>
            <w:vAlign w:val="center"/>
            <w:hideMark/>
          </w:tcPr>
          <w:p w14:paraId="42F2E627"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7B744134"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8.</w:t>
            </w:r>
            <w:r w:rsidR="00D81924">
              <w:rPr>
                <w:rFonts w:ascii="Calibri" w:hAnsi="Calibri" w:cs="Calibri"/>
                <w:color w:val="000000"/>
                <w:szCs w:val="22"/>
                <w:lang w:val="en-US" w:eastAsia="zh-CN"/>
              </w:rPr>
              <w:t>972,38</w:t>
            </w:r>
          </w:p>
        </w:tc>
      </w:tr>
      <w:tr w:rsidR="00D050C8" w:rsidRPr="00D050C8" w14:paraId="0354E72F" w14:textId="77777777" w:rsidTr="00D050C8">
        <w:trPr>
          <w:trHeight w:val="300"/>
        </w:trPr>
        <w:tc>
          <w:tcPr>
            <w:tcW w:w="880" w:type="dxa"/>
            <w:tcBorders>
              <w:top w:val="nil"/>
              <w:left w:val="single" w:sz="8" w:space="0" w:color="auto"/>
              <w:bottom w:val="nil"/>
              <w:right w:val="nil"/>
            </w:tcBorders>
            <w:shd w:val="clear" w:color="auto" w:fill="auto"/>
            <w:noWrap/>
            <w:vAlign w:val="center"/>
            <w:hideMark/>
          </w:tcPr>
          <w:p w14:paraId="4740E6D8"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12</w:t>
            </w:r>
          </w:p>
        </w:tc>
        <w:tc>
          <w:tcPr>
            <w:tcW w:w="160" w:type="dxa"/>
            <w:tcBorders>
              <w:top w:val="nil"/>
              <w:left w:val="nil"/>
              <w:bottom w:val="nil"/>
              <w:right w:val="nil"/>
            </w:tcBorders>
            <w:shd w:val="clear" w:color="000000" w:fill="000000"/>
            <w:noWrap/>
            <w:vAlign w:val="center"/>
            <w:hideMark/>
          </w:tcPr>
          <w:p w14:paraId="1FE4CEA1"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nil"/>
              <w:right w:val="nil"/>
            </w:tcBorders>
            <w:shd w:val="clear" w:color="auto" w:fill="auto"/>
            <w:noWrap/>
            <w:vAlign w:val="center"/>
            <w:hideMark/>
          </w:tcPr>
          <w:p w14:paraId="27D7A805"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8.</w:t>
            </w:r>
            <w:r w:rsidR="00D81924">
              <w:rPr>
                <w:rFonts w:ascii="Calibri" w:hAnsi="Calibri" w:cs="Calibri"/>
                <w:color w:val="000000"/>
                <w:szCs w:val="22"/>
                <w:lang w:val="en-US" w:eastAsia="zh-CN"/>
              </w:rPr>
              <w:t>924,51</w:t>
            </w:r>
          </w:p>
        </w:tc>
        <w:tc>
          <w:tcPr>
            <w:tcW w:w="160" w:type="dxa"/>
            <w:tcBorders>
              <w:top w:val="nil"/>
              <w:left w:val="nil"/>
              <w:bottom w:val="nil"/>
              <w:right w:val="nil"/>
            </w:tcBorders>
            <w:shd w:val="clear" w:color="000000" w:fill="000000"/>
            <w:noWrap/>
            <w:vAlign w:val="center"/>
            <w:hideMark/>
          </w:tcPr>
          <w:p w14:paraId="17557DC5"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nil"/>
            </w:tcBorders>
            <w:shd w:val="clear" w:color="auto" w:fill="auto"/>
            <w:noWrap/>
            <w:vAlign w:val="center"/>
            <w:hideMark/>
          </w:tcPr>
          <w:p w14:paraId="45C699A6"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6.0</w:t>
            </w:r>
            <w:r w:rsidR="00D81924">
              <w:rPr>
                <w:rFonts w:ascii="Calibri" w:hAnsi="Calibri" w:cs="Calibri"/>
                <w:color w:val="000000"/>
                <w:szCs w:val="22"/>
                <w:lang w:val="en-US" w:eastAsia="zh-CN"/>
              </w:rPr>
              <w:t>68,67</w:t>
            </w:r>
          </w:p>
        </w:tc>
        <w:tc>
          <w:tcPr>
            <w:tcW w:w="140" w:type="dxa"/>
            <w:tcBorders>
              <w:top w:val="nil"/>
              <w:left w:val="nil"/>
              <w:bottom w:val="nil"/>
              <w:right w:val="nil"/>
            </w:tcBorders>
            <w:shd w:val="clear" w:color="000000" w:fill="000000"/>
            <w:noWrap/>
            <w:vAlign w:val="center"/>
            <w:hideMark/>
          </w:tcPr>
          <w:p w14:paraId="6F016026"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nil"/>
              <w:right w:val="single" w:sz="8" w:space="0" w:color="auto"/>
            </w:tcBorders>
            <w:shd w:val="clear" w:color="auto" w:fill="auto"/>
            <w:noWrap/>
            <w:vAlign w:val="center"/>
            <w:hideMark/>
          </w:tcPr>
          <w:p w14:paraId="22D292C2"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10.</w:t>
            </w:r>
            <w:r w:rsidR="00D81924">
              <w:rPr>
                <w:rFonts w:ascii="Calibri" w:hAnsi="Calibri" w:cs="Calibri"/>
                <w:color w:val="000000"/>
                <w:szCs w:val="22"/>
                <w:lang w:val="en-US" w:eastAsia="zh-CN"/>
              </w:rPr>
              <w:t>352,43</w:t>
            </w:r>
          </w:p>
        </w:tc>
      </w:tr>
      <w:tr w:rsidR="00D050C8" w:rsidRPr="00D050C8" w14:paraId="40D1AE39" w14:textId="77777777" w:rsidTr="00D050C8">
        <w:trPr>
          <w:trHeight w:val="315"/>
        </w:trPr>
        <w:tc>
          <w:tcPr>
            <w:tcW w:w="880" w:type="dxa"/>
            <w:tcBorders>
              <w:top w:val="nil"/>
              <w:left w:val="single" w:sz="8" w:space="0" w:color="auto"/>
              <w:bottom w:val="single" w:sz="8" w:space="0" w:color="auto"/>
              <w:right w:val="nil"/>
            </w:tcBorders>
            <w:shd w:val="clear" w:color="auto" w:fill="auto"/>
            <w:noWrap/>
            <w:vAlign w:val="center"/>
            <w:hideMark/>
          </w:tcPr>
          <w:p w14:paraId="6B35AD38"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13</w:t>
            </w:r>
          </w:p>
        </w:tc>
        <w:tc>
          <w:tcPr>
            <w:tcW w:w="160" w:type="dxa"/>
            <w:tcBorders>
              <w:top w:val="nil"/>
              <w:left w:val="nil"/>
              <w:bottom w:val="single" w:sz="8" w:space="0" w:color="auto"/>
              <w:right w:val="nil"/>
            </w:tcBorders>
            <w:shd w:val="clear" w:color="000000" w:fill="000000"/>
            <w:noWrap/>
            <w:vAlign w:val="center"/>
            <w:hideMark/>
          </w:tcPr>
          <w:p w14:paraId="05433190" w14:textId="77777777" w:rsidR="00D050C8" w:rsidRPr="00D050C8" w:rsidRDefault="00D050C8" w:rsidP="00D050C8">
            <w:pPr>
              <w:spacing w:line="240" w:lineRule="auto"/>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960" w:type="dxa"/>
            <w:tcBorders>
              <w:top w:val="nil"/>
              <w:left w:val="nil"/>
              <w:bottom w:val="single" w:sz="8" w:space="0" w:color="auto"/>
              <w:right w:val="nil"/>
            </w:tcBorders>
            <w:shd w:val="clear" w:color="auto" w:fill="auto"/>
            <w:noWrap/>
            <w:vAlign w:val="center"/>
            <w:hideMark/>
          </w:tcPr>
          <w:p w14:paraId="7DD12139" w14:textId="77777777" w:rsidR="00D050C8" w:rsidRPr="00D050C8" w:rsidRDefault="00D81924" w:rsidP="00D8192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10</w:t>
            </w:r>
            <w:r w:rsidR="00D050C8" w:rsidRPr="00D050C8">
              <w:rPr>
                <w:rFonts w:ascii="Calibri" w:hAnsi="Calibri" w:cs="Calibri"/>
                <w:color w:val="000000"/>
                <w:szCs w:val="22"/>
                <w:lang w:val="en-US" w:eastAsia="zh-CN"/>
              </w:rPr>
              <w:t>.</w:t>
            </w:r>
            <w:r>
              <w:rPr>
                <w:rFonts w:ascii="Calibri" w:hAnsi="Calibri" w:cs="Calibri"/>
                <w:color w:val="000000"/>
                <w:szCs w:val="22"/>
                <w:lang w:val="en-US" w:eastAsia="zh-CN"/>
              </w:rPr>
              <w:t>009,95</w:t>
            </w:r>
          </w:p>
        </w:tc>
        <w:tc>
          <w:tcPr>
            <w:tcW w:w="160" w:type="dxa"/>
            <w:tcBorders>
              <w:top w:val="nil"/>
              <w:left w:val="nil"/>
              <w:bottom w:val="single" w:sz="8" w:space="0" w:color="auto"/>
              <w:right w:val="nil"/>
            </w:tcBorders>
            <w:shd w:val="clear" w:color="000000" w:fill="000000"/>
            <w:noWrap/>
            <w:vAlign w:val="center"/>
            <w:hideMark/>
          </w:tcPr>
          <w:p w14:paraId="5AF48596"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single" w:sz="8" w:space="0" w:color="auto"/>
              <w:right w:val="nil"/>
            </w:tcBorders>
            <w:shd w:val="clear" w:color="auto" w:fill="auto"/>
            <w:noWrap/>
            <w:vAlign w:val="center"/>
            <w:hideMark/>
          </w:tcPr>
          <w:p w14:paraId="71B5AB53"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6.</w:t>
            </w:r>
            <w:r w:rsidR="00D81924">
              <w:rPr>
                <w:rFonts w:ascii="Calibri" w:hAnsi="Calibri" w:cs="Calibri"/>
                <w:color w:val="000000"/>
                <w:szCs w:val="22"/>
                <w:lang w:val="en-US" w:eastAsia="zh-CN"/>
              </w:rPr>
              <w:t>806,76</w:t>
            </w:r>
          </w:p>
        </w:tc>
        <w:tc>
          <w:tcPr>
            <w:tcW w:w="140" w:type="dxa"/>
            <w:tcBorders>
              <w:top w:val="nil"/>
              <w:left w:val="nil"/>
              <w:bottom w:val="single" w:sz="8" w:space="0" w:color="auto"/>
              <w:right w:val="nil"/>
            </w:tcBorders>
            <w:shd w:val="clear" w:color="000000" w:fill="000000"/>
            <w:noWrap/>
            <w:vAlign w:val="center"/>
            <w:hideMark/>
          </w:tcPr>
          <w:p w14:paraId="617A7534" w14:textId="77777777" w:rsidR="00D050C8" w:rsidRPr="00D050C8" w:rsidRDefault="00D050C8" w:rsidP="00D050C8">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 </w:t>
            </w:r>
          </w:p>
        </w:tc>
        <w:tc>
          <w:tcPr>
            <w:tcW w:w="1120" w:type="dxa"/>
            <w:tcBorders>
              <w:top w:val="nil"/>
              <w:left w:val="nil"/>
              <w:bottom w:val="single" w:sz="8" w:space="0" w:color="auto"/>
              <w:right w:val="single" w:sz="8" w:space="0" w:color="auto"/>
            </w:tcBorders>
            <w:shd w:val="clear" w:color="auto" w:fill="auto"/>
            <w:noWrap/>
            <w:vAlign w:val="center"/>
            <w:hideMark/>
          </w:tcPr>
          <w:p w14:paraId="31EF3504" w14:textId="77777777" w:rsidR="00D050C8" w:rsidRPr="00D050C8" w:rsidRDefault="00D050C8" w:rsidP="00D81924">
            <w:pPr>
              <w:spacing w:line="240" w:lineRule="auto"/>
              <w:jc w:val="center"/>
              <w:rPr>
                <w:rFonts w:ascii="Calibri" w:hAnsi="Calibri" w:cs="Calibri"/>
                <w:color w:val="000000"/>
                <w:szCs w:val="22"/>
                <w:lang w:val="en-US" w:eastAsia="zh-CN"/>
              </w:rPr>
            </w:pPr>
            <w:r w:rsidRPr="00D050C8">
              <w:rPr>
                <w:rFonts w:ascii="Calibri" w:hAnsi="Calibri" w:cs="Calibri"/>
                <w:color w:val="000000"/>
                <w:szCs w:val="22"/>
                <w:lang w:val="en-US" w:eastAsia="zh-CN"/>
              </w:rPr>
              <w:t>11.</w:t>
            </w:r>
            <w:r w:rsidR="00D81924">
              <w:rPr>
                <w:rFonts w:ascii="Calibri" w:hAnsi="Calibri" w:cs="Calibri"/>
                <w:color w:val="000000"/>
                <w:szCs w:val="22"/>
                <w:lang w:val="en-US" w:eastAsia="zh-CN"/>
              </w:rPr>
              <w:t>611,54</w:t>
            </w:r>
          </w:p>
        </w:tc>
      </w:tr>
    </w:tbl>
    <w:p w14:paraId="47159D65" w14:textId="77777777" w:rsidR="00D050C8" w:rsidRDefault="00D050C8" w:rsidP="000A744E">
      <w:pPr>
        <w:pStyle w:val="body"/>
        <w:rPr>
          <w:rFonts w:ascii="Arial" w:hAnsi="Arial" w:cs="Arial"/>
          <w:b/>
          <w:sz w:val="24"/>
        </w:rPr>
      </w:pPr>
    </w:p>
    <w:p w14:paraId="2343F99E" w14:textId="77777777" w:rsidR="00B112C9" w:rsidRPr="00AA13F2" w:rsidRDefault="003878AA" w:rsidP="00134676">
      <w:pPr>
        <w:pStyle w:val="subkop"/>
        <w:rPr>
          <w:rFonts w:ascii="Arial" w:hAnsi="Arial" w:cs="Arial"/>
          <w:lang w:val="nl-NL"/>
        </w:rPr>
      </w:pPr>
      <w:r w:rsidRPr="003D71E9">
        <w:rPr>
          <w:rFonts w:ascii="Arial" w:hAnsi="Arial" w:cs="Arial"/>
          <w:color w:val="003366"/>
          <w:lang w:val="nl-NL"/>
        </w:rPr>
        <w:t>B. Salarisverhogingen</w:t>
      </w:r>
    </w:p>
    <w:p w14:paraId="01CBF8A5" w14:textId="77777777" w:rsidR="003878AA" w:rsidRPr="000A6E33" w:rsidRDefault="003878AA">
      <w:pPr>
        <w:pStyle w:val="body"/>
        <w:tabs>
          <w:tab w:val="left" w:pos="360"/>
        </w:tabs>
        <w:ind w:left="360" w:hanging="360"/>
        <w:rPr>
          <w:rFonts w:ascii="Arial" w:hAnsi="Arial" w:cs="Arial"/>
        </w:rPr>
      </w:pPr>
      <w:r w:rsidRPr="000A6E33">
        <w:rPr>
          <w:rFonts w:ascii="Arial" w:hAnsi="Arial" w:cs="Arial"/>
        </w:rPr>
        <w:t>1.</w:t>
      </w:r>
      <w:r w:rsidRPr="000A6E33">
        <w:rPr>
          <w:rFonts w:ascii="Arial" w:hAnsi="Arial" w:cs="Arial"/>
        </w:rPr>
        <w:tab/>
        <w:t>De individuele jaarlijkse salarisstijging wordt bepaald door een tabel waarin twee variabelen van belang zijn:</w:t>
      </w:r>
    </w:p>
    <w:p w14:paraId="090E880B" w14:textId="77777777" w:rsidR="003878AA" w:rsidRPr="000A6E33" w:rsidRDefault="003878AA" w:rsidP="0086413A">
      <w:pPr>
        <w:pStyle w:val="body"/>
        <w:numPr>
          <w:ilvl w:val="0"/>
          <w:numId w:val="14"/>
        </w:numPr>
        <w:tabs>
          <w:tab w:val="left" w:pos="720"/>
        </w:tabs>
        <w:ind w:firstLine="0"/>
        <w:rPr>
          <w:rFonts w:ascii="Arial" w:hAnsi="Arial" w:cs="Arial"/>
        </w:rPr>
      </w:pPr>
      <w:r w:rsidRPr="000A6E33">
        <w:rPr>
          <w:rFonts w:ascii="Arial" w:hAnsi="Arial" w:cs="Arial"/>
        </w:rPr>
        <w:t>de individuele beoordeling</w:t>
      </w:r>
    </w:p>
    <w:p w14:paraId="0D85C706" w14:textId="77777777" w:rsidR="003878AA" w:rsidRPr="00592333" w:rsidRDefault="003878AA" w:rsidP="00136A82">
      <w:pPr>
        <w:pStyle w:val="body"/>
        <w:numPr>
          <w:ilvl w:val="0"/>
          <w:numId w:val="14"/>
        </w:numPr>
        <w:tabs>
          <w:tab w:val="left" w:pos="720"/>
        </w:tabs>
        <w:ind w:firstLine="0"/>
        <w:rPr>
          <w:rFonts w:ascii="Arial" w:hAnsi="Arial" w:cs="Arial"/>
        </w:rPr>
      </w:pPr>
      <w:r w:rsidRPr="000A6E33">
        <w:rPr>
          <w:rFonts w:ascii="Arial" w:hAnsi="Arial" w:cs="Arial"/>
        </w:rPr>
        <w:t>de relatieve positie ten opzichte van het ijks</w:t>
      </w:r>
      <w:r w:rsidR="00607309">
        <w:rPr>
          <w:rFonts w:ascii="Arial" w:hAnsi="Arial" w:cs="Arial"/>
        </w:rPr>
        <w:t xml:space="preserve">alaris </w:t>
      </w:r>
      <w:r w:rsidR="00136A82">
        <w:rPr>
          <w:rFonts w:ascii="Arial" w:hAnsi="Arial" w:cs="Arial"/>
        </w:rPr>
        <w:t xml:space="preserve">van </w:t>
      </w:r>
      <w:r w:rsidR="00136A82" w:rsidRPr="00592333">
        <w:rPr>
          <w:rFonts w:ascii="Arial" w:hAnsi="Arial" w:cs="Arial"/>
        </w:rPr>
        <w:t xml:space="preserve">de </w:t>
      </w:r>
      <w:r w:rsidR="003D71E9" w:rsidRPr="00592333">
        <w:rPr>
          <w:rFonts w:ascii="Arial" w:hAnsi="Arial" w:cs="Arial"/>
        </w:rPr>
        <w:t>betreffende</w:t>
      </w:r>
      <w:r w:rsidR="00E06CD1" w:rsidRPr="00592333">
        <w:rPr>
          <w:rFonts w:ascii="Arial" w:hAnsi="Arial" w:cs="Arial"/>
        </w:rPr>
        <w:t xml:space="preserve"> </w:t>
      </w:r>
      <w:r w:rsidR="00136A82" w:rsidRPr="00592333">
        <w:rPr>
          <w:rFonts w:ascii="Arial" w:hAnsi="Arial" w:cs="Arial"/>
        </w:rPr>
        <w:t>grade.</w:t>
      </w:r>
    </w:p>
    <w:p w14:paraId="6030DE0D" w14:textId="77777777" w:rsidR="003D71E9" w:rsidRPr="000A6E33" w:rsidRDefault="003D71E9" w:rsidP="003D71E9">
      <w:pPr>
        <w:pStyle w:val="body"/>
        <w:tabs>
          <w:tab w:val="left" w:pos="720"/>
        </w:tabs>
        <w:ind w:left="360"/>
        <w:rPr>
          <w:rFonts w:ascii="Arial" w:hAnsi="Arial" w:cs="Arial"/>
        </w:rPr>
      </w:pPr>
    </w:p>
    <w:p w14:paraId="4DC3821C" w14:textId="77777777" w:rsidR="003878AA" w:rsidRDefault="003878AA">
      <w:pPr>
        <w:pStyle w:val="body"/>
        <w:tabs>
          <w:tab w:val="left" w:pos="360"/>
          <w:tab w:val="left" w:pos="720"/>
        </w:tabs>
        <w:ind w:left="360" w:hanging="360"/>
        <w:rPr>
          <w:rFonts w:ascii="Arial" w:hAnsi="Arial" w:cs="Arial"/>
        </w:rPr>
      </w:pPr>
      <w:r w:rsidRPr="000A6E33">
        <w:rPr>
          <w:rFonts w:ascii="Arial" w:hAnsi="Arial" w:cs="Arial"/>
        </w:rPr>
        <w:t>2.</w:t>
      </w:r>
      <w:r w:rsidRPr="000A6E33">
        <w:rPr>
          <w:rFonts w:ascii="Arial" w:hAnsi="Arial" w:cs="Arial"/>
        </w:rPr>
        <w:tab/>
        <w:t>De relatieve positie is het salaris gedeeld door het ijksalaris en wordt na iedere salarisaanpassing opnieuw vastgesteld.</w:t>
      </w:r>
    </w:p>
    <w:p w14:paraId="6063452F" w14:textId="77777777" w:rsidR="003D71E9" w:rsidRPr="000A6E33" w:rsidRDefault="003D71E9">
      <w:pPr>
        <w:pStyle w:val="body"/>
        <w:tabs>
          <w:tab w:val="left" w:pos="360"/>
          <w:tab w:val="left" w:pos="720"/>
        </w:tabs>
        <w:ind w:left="360" w:hanging="360"/>
        <w:rPr>
          <w:rFonts w:ascii="Arial" w:hAnsi="Arial" w:cs="Arial"/>
        </w:rPr>
      </w:pPr>
    </w:p>
    <w:p w14:paraId="5B62142F" w14:textId="77777777" w:rsidR="003878AA" w:rsidRPr="000A6E33" w:rsidRDefault="003878AA">
      <w:pPr>
        <w:pStyle w:val="body"/>
        <w:tabs>
          <w:tab w:val="left" w:pos="360"/>
          <w:tab w:val="left" w:pos="720"/>
        </w:tabs>
        <w:ind w:left="360" w:hanging="360"/>
        <w:rPr>
          <w:rFonts w:ascii="Arial" w:hAnsi="Arial" w:cs="Arial"/>
        </w:rPr>
      </w:pPr>
      <w:r w:rsidRPr="000A6E33">
        <w:rPr>
          <w:rFonts w:ascii="Arial" w:hAnsi="Arial" w:cs="Arial"/>
        </w:rPr>
        <w:t>3.</w:t>
      </w:r>
      <w:r w:rsidRPr="000A6E33">
        <w:rPr>
          <w:rFonts w:ascii="Arial" w:hAnsi="Arial" w:cs="Arial"/>
        </w:rPr>
        <w:tab/>
      </w:r>
      <w:r w:rsidR="00B45723">
        <w:rPr>
          <w:rFonts w:ascii="Arial" w:hAnsi="Arial" w:cs="Arial"/>
        </w:rPr>
        <w:t>Beloningstabel</w:t>
      </w:r>
    </w:p>
    <w:p w14:paraId="5CAD2F6E" w14:textId="77777777" w:rsidR="004D6E33" w:rsidRDefault="00252C7B" w:rsidP="006C6AF3">
      <w:pPr>
        <w:pStyle w:val="body"/>
        <w:numPr>
          <w:ilvl w:val="0"/>
          <w:numId w:val="20"/>
        </w:numPr>
        <w:tabs>
          <w:tab w:val="left" w:pos="360"/>
          <w:tab w:val="left" w:pos="720"/>
        </w:tabs>
        <w:rPr>
          <w:rFonts w:ascii="Arial" w:hAnsi="Arial" w:cs="Arial"/>
        </w:rPr>
      </w:pPr>
      <w:r w:rsidRPr="00134676">
        <w:rPr>
          <w:rFonts w:ascii="Arial" w:hAnsi="Arial" w:cs="Arial"/>
        </w:rPr>
        <w:t>In onderstaande tabel</w:t>
      </w:r>
      <w:r w:rsidR="003878AA" w:rsidRPr="00134676">
        <w:rPr>
          <w:rFonts w:ascii="Arial" w:hAnsi="Arial" w:cs="Arial"/>
        </w:rPr>
        <w:t xml:space="preserve"> is af te lezen welke individuele </w:t>
      </w:r>
      <w:r w:rsidR="00EB212B" w:rsidRPr="00134676">
        <w:rPr>
          <w:rFonts w:ascii="Arial" w:hAnsi="Arial" w:cs="Arial"/>
        </w:rPr>
        <w:t>aanpassingen</w:t>
      </w:r>
      <w:r w:rsidR="003878AA" w:rsidRPr="00134676">
        <w:rPr>
          <w:rFonts w:ascii="Arial" w:hAnsi="Arial" w:cs="Arial"/>
        </w:rPr>
        <w:t xml:space="preserve"> toegepast worden per 1 </w:t>
      </w:r>
      <w:r w:rsidR="00583117" w:rsidRPr="00134676">
        <w:rPr>
          <w:rFonts w:ascii="Arial" w:hAnsi="Arial" w:cs="Arial"/>
        </w:rPr>
        <w:t>april</w:t>
      </w:r>
      <w:r w:rsidR="005A0B4E" w:rsidRPr="00134676">
        <w:rPr>
          <w:rFonts w:ascii="Arial" w:hAnsi="Arial" w:cs="Arial"/>
        </w:rPr>
        <w:t xml:space="preserve"> 20</w:t>
      </w:r>
      <w:r w:rsidR="00583117" w:rsidRPr="00134676">
        <w:rPr>
          <w:rFonts w:ascii="Arial" w:hAnsi="Arial" w:cs="Arial"/>
        </w:rPr>
        <w:t>1</w:t>
      </w:r>
      <w:r w:rsidR="006C6AF3">
        <w:rPr>
          <w:rFonts w:ascii="Arial" w:hAnsi="Arial" w:cs="Arial"/>
        </w:rPr>
        <w:t>6</w:t>
      </w:r>
      <w:r w:rsidR="006C6AF3">
        <w:rPr>
          <w:rStyle w:val="Voetnootmarkering"/>
          <w:rFonts w:ascii="Arial" w:hAnsi="Arial" w:cs="Arial"/>
        </w:rPr>
        <w:footnoteReference w:id="1"/>
      </w:r>
      <w:r w:rsidR="005D6680">
        <w:rPr>
          <w:rFonts w:ascii="Arial" w:hAnsi="Arial" w:cs="Arial"/>
        </w:rPr>
        <w:t>.</w:t>
      </w:r>
      <w:r w:rsidR="00C032BA" w:rsidRPr="00134676">
        <w:rPr>
          <w:rFonts w:ascii="Arial" w:hAnsi="Arial" w:cs="Arial"/>
        </w:rPr>
        <w:t xml:space="preserve"> De tabel bestaat uit kolommen (relatieve positie ten opzichte van het ijksalaris) en rijen (beoordelingsresultaat). In elke cel staan 2 percentages, die de reikwijdte aangeven van de </w:t>
      </w:r>
      <w:r w:rsidR="007E7024" w:rsidRPr="00134676">
        <w:rPr>
          <w:rFonts w:ascii="Arial" w:hAnsi="Arial" w:cs="Arial"/>
        </w:rPr>
        <w:t>toe te kennen salarisverhoging. De manager is hiervoor verantwoordelijk en zal hierover beslissen na afstemming met andere managers (</w:t>
      </w:r>
      <w:r w:rsidR="00592333">
        <w:rPr>
          <w:rFonts w:ascii="Arial" w:hAnsi="Arial" w:cs="Arial"/>
        </w:rPr>
        <w:t>k</w:t>
      </w:r>
      <w:r w:rsidR="007E7024" w:rsidRPr="00134676">
        <w:rPr>
          <w:rFonts w:ascii="Arial" w:hAnsi="Arial" w:cs="Arial"/>
        </w:rPr>
        <w:t>alibratiemeeting).</w:t>
      </w:r>
      <w:r w:rsidR="003878AA" w:rsidRPr="00134676">
        <w:rPr>
          <w:rFonts w:ascii="Arial" w:hAnsi="Arial" w:cs="Arial"/>
        </w:rPr>
        <w:t xml:space="preserve"> </w:t>
      </w:r>
      <w:r w:rsidRPr="00134676">
        <w:rPr>
          <w:rFonts w:ascii="Arial" w:hAnsi="Arial" w:cs="Arial"/>
        </w:rPr>
        <w:t xml:space="preserve">De </w:t>
      </w:r>
      <w:r w:rsidR="003878AA" w:rsidRPr="00134676">
        <w:rPr>
          <w:rFonts w:ascii="Arial" w:hAnsi="Arial" w:cs="Arial"/>
        </w:rPr>
        <w:t xml:space="preserve">ijksalarissen en de percentages in de </w:t>
      </w:r>
      <w:r w:rsidR="00403951" w:rsidRPr="00134676">
        <w:rPr>
          <w:rFonts w:ascii="Arial" w:hAnsi="Arial" w:cs="Arial"/>
        </w:rPr>
        <w:t>belonings</w:t>
      </w:r>
      <w:r w:rsidR="003878AA" w:rsidRPr="00134676">
        <w:rPr>
          <w:rFonts w:ascii="Arial" w:hAnsi="Arial" w:cs="Arial"/>
        </w:rPr>
        <w:t>tabel zullen werkgever en vakorganisaties per CAO-periode aanpassen c.q. vaststellen.</w:t>
      </w:r>
    </w:p>
    <w:p w14:paraId="7B017F6D" w14:textId="77777777" w:rsidR="00B66600" w:rsidRDefault="00B66600">
      <w:pPr>
        <w:spacing w:line="240" w:lineRule="auto"/>
        <w:rPr>
          <w:rFonts w:cs="Arial"/>
          <w:sz w:val="20"/>
        </w:rPr>
      </w:pPr>
      <w:r>
        <w:rPr>
          <w:rFonts w:cs="Arial"/>
        </w:rPr>
        <w:br w:type="page"/>
      </w:r>
    </w:p>
    <w:p w14:paraId="03826B18" w14:textId="77777777" w:rsidR="00134676" w:rsidRPr="00134676" w:rsidRDefault="00134676" w:rsidP="00134676">
      <w:pPr>
        <w:pStyle w:val="body"/>
        <w:tabs>
          <w:tab w:val="left" w:pos="360"/>
          <w:tab w:val="left" w:pos="720"/>
        </w:tabs>
        <w:ind w:left="360"/>
        <w:rPr>
          <w:rFonts w:ascii="Arial" w:hAnsi="Arial" w:cs="Arial"/>
        </w:rPr>
      </w:pPr>
    </w:p>
    <w:tbl>
      <w:tblPr>
        <w:tblW w:w="8040" w:type="dxa"/>
        <w:tblInd w:w="93" w:type="dxa"/>
        <w:tblLook w:val="04A0" w:firstRow="1" w:lastRow="0" w:firstColumn="1" w:lastColumn="0" w:noHBand="0" w:noVBand="1"/>
      </w:tblPr>
      <w:tblGrid>
        <w:gridCol w:w="1454"/>
        <w:gridCol w:w="1340"/>
        <w:gridCol w:w="1340"/>
        <w:gridCol w:w="1340"/>
        <w:gridCol w:w="1340"/>
        <w:gridCol w:w="1340"/>
      </w:tblGrid>
      <w:tr w:rsidR="00FC54B7" w:rsidRPr="00FC54B7" w14:paraId="7A399C29" w14:textId="77777777" w:rsidTr="00FC54B7">
        <w:trPr>
          <w:trHeight w:val="289"/>
        </w:trPr>
        <w:tc>
          <w:tcPr>
            <w:tcW w:w="1340" w:type="dxa"/>
            <w:tcBorders>
              <w:top w:val="single" w:sz="4" w:space="0" w:color="auto"/>
              <w:left w:val="single" w:sz="4" w:space="0" w:color="auto"/>
              <w:bottom w:val="nil"/>
              <w:right w:val="nil"/>
            </w:tcBorders>
            <w:shd w:val="clear" w:color="auto" w:fill="auto"/>
            <w:noWrap/>
            <w:vAlign w:val="center"/>
            <w:hideMark/>
          </w:tcPr>
          <w:p w14:paraId="3D5319D0"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RSP %</w:t>
            </w:r>
          </w:p>
        </w:tc>
        <w:tc>
          <w:tcPr>
            <w:tcW w:w="1340" w:type="dxa"/>
            <w:tcBorders>
              <w:top w:val="single" w:sz="4" w:space="0" w:color="auto"/>
              <w:left w:val="nil"/>
              <w:bottom w:val="nil"/>
              <w:right w:val="nil"/>
            </w:tcBorders>
            <w:shd w:val="clear" w:color="auto" w:fill="auto"/>
            <w:noWrap/>
            <w:vAlign w:val="center"/>
            <w:hideMark/>
          </w:tcPr>
          <w:p w14:paraId="38120CD7"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&lt; 80%</w:t>
            </w:r>
          </w:p>
        </w:tc>
        <w:tc>
          <w:tcPr>
            <w:tcW w:w="1340" w:type="dxa"/>
            <w:tcBorders>
              <w:top w:val="single" w:sz="4" w:space="0" w:color="auto"/>
              <w:left w:val="nil"/>
              <w:bottom w:val="nil"/>
              <w:right w:val="nil"/>
            </w:tcBorders>
            <w:shd w:val="clear" w:color="auto" w:fill="auto"/>
            <w:noWrap/>
            <w:vAlign w:val="center"/>
            <w:hideMark/>
          </w:tcPr>
          <w:p w14:paraId="27836A80"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80 tot 92%</w:t>
            </w:r>
          </w:p>
        </w:tc>
        <w:tc>
          <w:tcPr>
            <w:tcW w:w="1340" w:type="dxa"/>
            <w:tcBorders>
              <w:top w:val="single" w:sz="4" w:space="0" w:color="auto"/>
              <w:left w:val="nil"/>
              <w:bottom w:val="nil"/>
              <w:right w:val="nil"/>
            </w:tcBorders>
            <w:shd w:val="clear" w:color="auto" w:fill="auto"/>
            <w:noWrap/>
            <w:vAlign w:val="center"/>
            <w:hideMark/>
          </w:tcPr>
          <w:p w14:paraId="77997488"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92 tot 100%</w:t>
            </w:r>
          </w:p>
        </w:tc>
        <w:tc>
          <w:tcPr>
            <w:tcW w:w="1340" w:type="dxa"/>
            <w:tcBorders>
              <w:top w:val="single" w:sz="4" w:space="0" w:color="auto"/>
              <w:left w:val="nil"/>
              <w:bottom w:val="nil"/>
              <w:right w:val="nil"/>
            </w:tcBorders>
            <w:shd w:val="clear" w:color="auto" w:fill="auto"/>
            <w:noWrap/>
            <w:vAlign w:val="center"/>
            <w:hideMark/>
          </w:tcPr>
          <w:p w14:paraId="551882E9"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100 tot 108%</w:t>
            </w:r>
          </w:p>
        </w:tc>
        <w:tc>
          <w:tcPr>
            <w:tcW w:w="1340" w:type="dxa"/>
            <w:tcBorders>
              <w:top w:val="single" w:sz="4" w:space="0" w:color="auto"/>
              <w:left w:val="nil"/>
              <w:bottom w:val="nil"/>
              <w:right w:val="single" w:sz="4" w:space="0" w:color="auto"/>
            </w:tcBorders>
            <w:shd w:val="clear" w:color="auto" w:fill="auto"/>
            <w:noWrap/>
            <w:vAlign w:val="center"/>
            <w:hideMark/>
          </w:tcPr>
          <w:p w14:paraId="28630813"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108 tot 116%</w:t>
            </w:r>
          </w:p>
        </w:tc>
      </w:tr>
      <w:tr w:rsidR="00FC54B7" w:rsidRPr="00FC54B7" w14:paraId="3D410354" w14:textId="77777777" w:rsidTr="00FC54B7">
        <w:trPr>
          <w:trHeight w:val="289"/>
        </w:trPr>
        <w:tc>
          <w:tcPr>
            <w:tcW w:w="1340" w:type="dxa"/>
            <w:tcBorders>
              <w:top w:val="nil"/>
              <w:left w:val="single" w:sz="4" w:space="0" w:color="auto"/>
              <w:bottom w:val="nil"/>
              <w:right w:val="nil"/>
            </w:tcBorders>
            <w:shd w:val="clear" w:color="auto" w:fill="auto"/>
            <w:noWrap/>
            <w:vAlign w:val="center"/>
            <w:hideMark/>
          </w:tcPr>
          <w:p w14:paraId="0F28DA3E"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 xml:space="preserve">Beoordeling </w:t>
            </w:r>
          </w:p>
        </w:tc>
        <w:tc>
          <w:tcPr>
            <w:tcW w:w="1340" w:type="dxa"/>
            <w:tcBorders>
              <w:top w:val="nil"/>
              <w:left w:val="nil"/>
              <w:bottom w:val="nil"/>
              <w:right w:val="nil"/>
            </w:tcBorders>
            <w:shd w:val="clear" w:color="auto" w:fill="auto"/>
            <w:noWrap/>
            <w:vAlign w:val="center"/>
            <w:hideMark/>
          </w:tcPr>
          <w:p w14:paraId="2D492E0D" w14:textId="77777777" w:rsidR="00FC54B7" w:rsidRPr="00FC54B7" w:rsidRDefault="00FC54B7" w:rsidP="00FC54B7">
            <w:pPr>
              <w:spacing w:line="240" w:lineRule="auto"/>
              <w:jc w:val="center"/>
              <w:rPr>
                <w:rFonts w:ascii="Calibri" w:hAnsi="Calibri" w:cs="Calibri"/>
                <w:color w:val="000000"/>
                <w:szCs w:val="22"/>
                <w:lang w:val="en-US" w:eastAsia="zh-CN"/>
              </w:rPr>
            </w:pPr>
          </w:p>
        </w:tc>
        <w:tc>
          <w:tcPr>
            <w:tcW w:w="1340" w:type="dxa"/>
            <w:tcBorders>
              <w:top w:val="nil"/>
              <w:left w:val="nil"/>
              <w:bottom w:val="nil"/>
              <w:right w:val="nil"/>
            </w:tcBorders>
            <w:shd w:val="clear" w:color="auto" w:fill="auto"/>
            <w:noWrap/>
            <w:vAlign w:val="center"/>
            <w:hideMark/>
          </w:tcPr>
          <w:p w14:paraId="6B788508" w14:textId="77777777" w:rsidR="00FC54B7" w:rsidRPr="00FC54B7" w:rsidRDefault="00FC54B7" w:rsidP="00FC54B7">
            <w:pPr>
              <w:spacing w:line="240" w:lineRule="auto"/>
              <w:jc w:val="center"/>
              <w:rPr>
                <w:rFonts w:ascii="Calibri" w:hAnsi="Calibri" w:cs="Calibri"/>
                <w:color w:val="000000"/>
                <w:szCs w:val="22"/>
                <w:lang w:val="en-US" w:eastAsia="zh-CN"/>
              </w:rPr>
            </w:pPr>
          </w:p>
        </w:tc>
        <w:tc>
          <w:tcPr>
            <w:tcW w:w="1340" w:type="dxa"/>
            <w:tcBorders>
              <w:top w:val="nil"/>
              <w:left w:val="nil"/>
              <w:bottom w:val="nil"/>
              <w:right w:val="nil"/>
            </w:tcBorders>
            <w:shd w:val="clear" w:color="auto" w:fill="auto"/>
            <w:noWrap/>
            <w:vAlign w:val="center"/>
            <w:hideMark/>
          </w:tcPr>
          <w:p w14:paraId="09947BB8" w14:textId="77777777" w:rsidR="00FC54B7" w:rsidRPr="00FC54B7" w:rsidRDefault="00FC54B7" w:rsidP="00FC54B7">
            <w:pPr>
              <w:spacing w:line="240" w:lineRule="auto"/>
              <w:jc w:val="center"/>
              <w:rPr>
                <w:rFonts w:ascii="Calibri" w:hAnsi="Calibri" w:cs="Calibri"/>
                <w:color w:val="000000"/>
                <w:szCs w:val="22"/>
                <w:lang w:val="en-US" w:eastAsia="zh-CN"/>
              </w:rPr>
            </w:pPr>
          </w:p>
        </w:tc>
        <w:tc>
          <w:tcPr>
            <w:tcW w:w="1340" w:type="dxa"/>
            <w:tcBorders>
              <w:top w:val="nil"/>
              <w:left w:val="nil"/>
              <w:bottom w:val="nil"/>
              <w:right w:val="nil"/>
            </w:tcBorders>
            <w:shd w:val="clear" w:color="auto" w:fill="auto"/>
            <w:noWrap/>
            <w:vAlign w:val="center"/>
            <w:hideMark/>
          </w:tcPr>
          <w:p w14:paraId="205B0668" w14:textId="77777777" w:rsidR="00FC54B7" w:rsidRPr="00FC54B7" w:rsidRDefault="00FC54B7" w:rsidP="00FC54B7">
            <w:pPr>
              <w:spacing w:line="240" w:lineRule="auto"/>
              <w:jc w:val="center"/>
              <w:rPr>
                <w:rFonts w:ascii="Calibri" w:hAnsi="Calibri" w:cs="Calibri"/>
                <w:color w:val="000000"/>
                <w:szCs w:val="22"/>
                <w:lang w:val="en-US" w:eastAsia="zh-CN"/>
              </w:rPr>
            </w:pPr>
          </w:p>
        </w:tc>
        <w:tc>
          <w:tcPr>
            <w:tcW w:w="1340" w:type="dxa"/>
            <w:tcBorders>
              <w:top w:val="nil"/>
              <w:left w:val="nil"/>
              <w:bottom w:val="nil"/>
              <w:right w:val="single" w:sz="4" w:space="0" w:color="auto"/>
            </w:tcBorders>
            <w:shd w:val="clear" w:color="auto" w:fill="auto"/>
            <w:noWrap/>
            <w:vAlign w:val="center"/>
            <w:hideMark/>
          </w:tcPr>
          <w:p w14:paraId="5F117EF9"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 </w:t>
            </w:r>
          </w:p>
        </w:tc>
      </w:tr>
      <w:tr w:rsidR="00FC54B7" w:rsidRPr="00FC54B7" w14:paraId="2A7D185C" w14:textId="77777777" w:rsidTr="00FC54B7">
        <w:trPr>
          <w:trHeight w:val="289"/>
        </w:trPr>
        <w:tc>
          <w:tcPr>
            <w:tcW w:w="1340" w:type="dxa"/>
            <w:tcBorders>
              <w:top w:val="nil"/>
              <w:left w:val="single" w:sz="4" w:space="0" w:color="auto"/>
              <w:bottom w:val="nil"/>
              <w:right w:val="nil"/>
            </w:tcBorders>
            <w:shd w:val="clear" w:color="auto" w:fill="auto"/>
            <w:noWrap/>
            <w:vAlign w:val="center"/>
            <w:hideMark/>
          </w:tcPr>
          <w:p w14:paraId="02298470"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Uitstekend</w:t>
            </w:r>
          </w:p>
        </w:tc>
        <w:tc>
          <w:tcPr>
            <w:tcW w:w="1340" w:type="dxa"/>
            <w:tcBorders>
              <w:top w:val="nil"/>
              <w:left w:val="nil"/>
              <w:bottom w:val="nil"/>
              <w:right w:val="nil"/>
            </w:tcBorders>
            <w:shd w:val="clear" w:color="auto" w:fill="auto"/>
            <w:noWrap/>
            <w:vAlign w:val="center"/>
            <w:hideMark/>
          </w:tcPr>
          <w:p w14:paraId="0DCA64C7"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2888E097"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261CD779"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3B8315E6"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single" w:sz="4" w:space="0" w:color="auto"/>
            </w:tcBorders>
            <w:shd w:val="clear" w:color="auto" w:fill="auto"/>
            <w:noWrap/>
            <w:vAlign w:val="center"/>
            <w:hideMark/>
          </w:tcPr>
          <w:p w14:paraId="2EEBE356"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r>
      <w:tr w:rsidR="00FC54B7" w:rsidRPr="00FC54B7" w14:paraId="64200094" w14:textId="77777777" w:rsidTr="00FC54B7">
        <w:trPr>
          <w:trHeight w:val="289"/>
        </w:trPr>
        <w:tc>
          <w:tcPr>
            <w:tcW w:w="1340" w:type="dxa"/>
            <w:tcBorders>
              <w:top w:val="nil"/>
              <w:left w:val="single" w:sz="4" w:space="0" w:color="auto"/>
              <w:bottom w:val="nil"/>
              <w:right w:val="nil"/>
            </w:tcBorders>
            <w:shd w:val="clear" w:color="auto" w:fill="auto"/>
            <w:noWrap/>
            <w:vAlign w:val="center"/>
            <w:hideMark/>
          </w:tcPr>
          <w:p w14:paraId="1C1C4B27"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Zeer goed</w:t>
            </w:r>
          </w:p>
        </w:tc>
        <w:tc>
          <w:tcPr>
            <w:tcW w:w="1340" w:type="dxa"/>
            <w:tcBorders>
              <w:top w:val="nil"/>
              <w:left w:val="nil"/>
              <w:bottom w:val="nil"/>
              <w:right w:val="nil"/>
            </w:tcBorders>
            <w:shd w:val="clear" w:color="auto" w:fill="auto"/>
            <w:noWrap/>
            <w:vAlign w:val="center"/>
            <w:hideMark/>
          </w:tcPr>
          <w:p w14:paraId="047BE6D2"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2052BCFD"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21290051"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3CFDE510"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single" w:sz="4" w:space="0" w:color="auto"/>
            </w:tcBorders>
            <w:shd w:val="clear" w:color="auto" w:fill="auto"/>
            <w:noWrap/>
            <w:vAlign w:val="center"/>
            <w:hideMark/>
          </w:tcPr>
          <w:p w14:paraId="73497525"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r>
      <w:tr w:rsidR="00FC54B7" w:rsidRPr="00FC54B7" w14:paraId="7548C17F" w14:textId="77777777" w:rsidTr="00FC54B7">
        <w:trPr>
          <w:trHeight w:val="289"/>
        </w:trPr>
        <w:tc>
          <w:tcPr>
            <w:tcW w:w="1340" w:type="dxa"/>
            <w:tcBorders>
              <w:top w:val="nil"/>
              <w:left w:val="single" w:sz="4" w:space="0" w:color="auto"/>
              <w:bottom w:val="nil"/>
              <w:right w:val="nil"/>
            </w:tcBorders>
            <w:shd w:val="clear" w:color="auto" w:fill="auto"/>
            <w:noWrap/>
            <w:vAlign w:val="center"/>
            <w:hideMark/>
          </w:tcPr>
          <w:p w14:paraId="3AC31C96"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Goed</w:t>
            </w:r>
          </w:p>
        </w:tc>
        <w:tc>
          <w:tcPr>
            <w:tcW w:w="1340" w:type="dxa"/>
            <w:tcBorders>
              <w:top w:val="nil"/>
              <w:left w:val="nil"/>
              <w:bottom w:val="nil"/>
              <w:right w:val="nil"/>
            </w:tcBorders>
            <w:shd w:val="clear" w:color="auto" w:fill="auto"/>
            <w:noWrap/>
            <w:vAlign w:val="center"/>
            <w:hideMark/>
          </w:tcPr>
          <w:p w14:paraId="6A2C72C4"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463BC5F5"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7E263266"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000000" w:fill="92D050"/>
            <w:noWrap/>
            <w:vAlign w:val="center"/>
            <w:hideMark/>
          </w:tcPr>
          <w:p w14:paraId="1A687090" w14:textId="77777777" w:rsidR="00FC54B7" w:rsidRPr="00FC54B7" w:rsidRDefault="00904F14" w:rsidP="00904F14">
            <w:pPr>
              <w:spacing w:line="240" w:lineRule="auto"/>
              <w:jc w:val="center"/>
              <w:rPr>
                <w:rFonts w:ascii="Calibri" w:hAnsi="Calibri" w:cs="Calibri"/>
                <w:b/>
                <w:bCs/>
                <w:color w:val="000000"/>
                <w:szCs w:val="22"/>
                <w:lang w:val="en-US" w:eastAsia="zh-CN"/>
              </w:rPr>
            </w:pPr>
            <w:r>
              <w:rPr>
                <w:rFonts w:ascii="Calibri" w:hAnsi="Calibri" w:cs="Calibri"/>
                <w:b/>
                <w:bCs/>
                <w:color w:val="000000"/>
                <w:szCs w:val="22"/>
                <w:lang w:val="en-US" w:eastAsia="zh-CN"/>
              </w:rPr>
              <w:t>0,0</w:t>
            </w:r>
            <w:r w:rsidR="00FC54B7" w:rsidRPr="00FC54B7">
              <w:rPr>
                <w:rFonts w:ascii="Calibri" w:hAnsi="Calibri" w:cs="Calibri"/>
                <w:b/>
                <w:bCs/>
                <w:color w:val="000000"/>
                <w:szCs w:val="22"/>
                <w:lang w:val="en-US" w:eastAsia="zh-CN"/>
              </w:rPr>
              <w:t>%</w:t>
            </w:r>
          </w:p>
        </w:tc>
        <w:tc>
          <w:tcPr>
            <w:tcW w:w="1340" w:type="dxa"/>
            <w:tcBorders>
              <w:top w:val="nil"/>
              <w:left w:val="nil"/>
              <w:bottom w:val="nil"/>
              <w:right w:val="single" w:sz="4" w:space="0" w:color="auto"/>
            </w:tcBorders>
            <w:shd w:val="clear" w:color="auto" w:fill="auto"/>
            <w:noWrap/>
            <w:vAlign w:val="center"/>
            <w:hideMark/>
          </w:tcPr>
          <w:p w14:paraId="33B30161" w14:textId="77777777" w:rsidR="00FC54B7" w:rsidRPr="00FC54B7" w:rsidRDefault="00904F14" w:rsidP="00904F14">
            <w:pPr>
              <w:spacing w:line="240" w:lineRule="auto"/>
              <w:jc w:val="center"/>
              <w:rPr>
                <w:rFonts w:ascii="Calibri" w:hAnsi="Calibri" w:cs="Calibri"/>
                <w:color w:val="000000"/>
                <w:szCs w:val="22"/>
                <w:lang w:val="en-US" w:eastAsia="zh-CN"/>
              </w:rPr>
            </w:pPr>
            <w:r>
              <w:rPr>
                <w:rFonts w:ascii="Calibri" w:hAnsi="Calibri" w:cs="Calibri"/>
                <w:color w:val="000000"/>
                <w:szCs w:val="22"/>
                <w:lang w:val="en-US" w:eastAsia="zh-CN"/>
              </w:rPr>
              <w:t>0,0</w:t>
            </w:r>
            <w:r w:rsidR="00FC54B7" w:rsidRPr="00FC54B7">
              <w:rPr>
                <w:rFonts w:ascii="Calibri" w:hAnsi="Calibri" w:cs="Calibri"/>
                <w:color w:val="000000"/>
                <w:szCs w:val="22"/>
                <w:lang w:val="en-US" w:eastAsia="zh-CN"/>
              </w:rPr>
              <w:t>%</w:t>
            </w:r>
          </w:p>
        </w:tc>
      </w:tr>
      <w:tr w:rsidR="00FC54B7" w:rsidRPr="00FC54B7" w14:paraId="5C0E23A8" w14:textId="77777777" w:rsidTr="00FC54B7">
        <w:trPr>
          <w:trHeight w:val="289"/>
        </w:trPr>
        <w:tc>
          <w:tcPr>
            <w:tcW w:w="1340" w:type="dxa"/>
            <w:tcBorders>
              <w:top w:val="nil"/>
              <w:left w:val="single" w:sz="4" w:space="0" w:color="auto"/>
              <w:bottom w:val="nil"/>
              <w:right w:val="nil"/>
            </w:tcBorders>
            <w:shd w:val="clear" w:color="auto" w:fill="auto"/>
            <w:noWrap/>
            <w:vAlign w:val="center"/>
            <w:hideMark/>
          </w:tcPr>
          <w:p w14:paraId="03342E7C"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Verbeteren</w:t>
            </w:r>
          </w:p>
        </w:tc>
        <w:tc>
          <w:tcPr>
            <w:tcW w:w="1340" w:type="dxa"/>
            <w:tcBorders>
              <w:top w:val="nil"/>
              <w:left w:val="nil"/>
              <w:bottom w:val="nil"/>
              <w:right w:val="nil"/>
            </w:tcBorders>
            <w:shd w:val="clear" w:color="auto" w:fill="auto"/>
            <w:noWrap/>
            <w:vAlign w:val="center"/>
            <w:hideMark/>
          </w:tcPr>
          <w:p w14:paraId="03E7FC94" w14:textId="77777777" w:rsidR="00FC54B7" w:rsidRPr="00FC54B7" w:rsidRDefault="00FC54B7" w:rsidP="00904F14">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w:t>
            </w:r>
            <w:r w:rsidR="00592333" w:rsidRPr="00FC54B7">
              <w:rPr>
                <w:rFonts w:ascii="Calibri" w:hAnsi="Calibri" w:cs="Calibri"/>
                <w:color w:val="000000"/>
                <w:szCs w:val="22"/>
                <w:lang w:val="en-US" w:eastAsia="zh-CN"/>
              </w:rPr>
              <w:t>,0</w:t>
            </w:r>
            <w:r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75D16FB7" w14:textId="77777777" w:rsidR="00FC54B7" w:rsidRPr="00FC54B7" w:rsidRDefault="00FC54B7" w:rsidP="00904F14">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w:t>
            </w:r>
            <w:r w:rsidR="00592333" w:rsidRPr="00FC54B7">
              <w:rPr>
                <w:rFonts w:ascii="Calibri" w:hAnsi="Calibri" w:cs="Calibri"/>
                <w:color w:val="000000"/>
                <w:szCs w:val="22"/>
                <w:lang w:val="en-US" w:eastAsia="zh-CN"/>
              </w:rPr>
              <w:t>,0</w:t>
            </w:r>
            <w:r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7EB7A7EB" w14:textId="77777777" w:rsidR="00FC54B7" w:rsidRPr="00FC54B7" w:rsidRDefault="00FC54B7" w:rsidP="00904F14">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w:t>
            </w:r>
            <w:r w:rsidR="00592333" w:rsidRPr="00FC54B7">
              <w:rPr>
                <w:rFonts w:ascii="Calibri" w:hAnsi="Calibri" w:cs="Calibri"/>
                <w:color w:val="000000"/>
                <w:szCs w:val="22"/>
                <w:lang w:val="en-US" w:eastAsia="zh-CN"/>
              </w:rPr>
              <w:t>,0</w:t>
            </w:r>
            <w:r w:rsidRPr="00FC54B7">
              <w:rPr>
                <w:rFonts w:ascii="Calibri" w:hAnsi="Calibri" w:cs="Calibri"/>
                <w:color w:val="000000"/>
                <w:szCs w:val="22"/>
                <w:lang w:val="en-US" w:eastAsia="zh-CN"/>
              </w:rPr>
              <w:t>%</w:t>
            </w:r>
          </w:p>
        </w:tc>
        <w:tc>
          <w:tcPr>
            <w:tcW w:w="1340" w:type="dxa"/>
            <w:tcBorders>
              <w:top w:val="nil"/>
              <w:left w:val="nil"/>
              <w:bottom w:val="nil"/>
              <w:right w:val="nil"/>
            </w:tcBorders>
            <w:shd w:val="clear" w:color="auto" w:fill="auto"/>
            <w:noWrap/>
            <w:vAlign w:val="center"/>
            <w:hideMark/>
          </w:tcPr>
          <w:p w14:paraId="66B1DB61"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c>
          <w:tcPr>
            <w:tcW w:w="1340" w:type="dxa"/>
            <w:tcBorders>
              <w:top w:val="nil"/>
              <w:left w:val="nil"/>
              <w:bottom w:val="nil"/>
              <w:right w:val="single" w:sz="4" w:space="0" w:color="auto"/>
            </w:tcBorders>
            <w:shd w:val="clear" w:color="auto" w:fill="auto"/>
            <w:noWrap/>
            <w:vAlign w:val="center"/>
            <w:hideMark/>
          </w:tcPr>
          <w:p w14:paraId="5039FF90"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r>
      <w:tr w:rsidR="00FC54B7" w:rsidRPr="00FC54B7" w14:paraId="004EC6D2" w14:textId="77777777" w:rsidTr="00FC54B7">
        <w:trPr>
          <w:trHeight w:val="300"/>
        </w:trPr>
        <w:tc>
          <w:tcPr>
            <w:tcW w:w="1340" w:type="dxa"/>
            <w:tcBorders>
              <w:top w:val="nil"/>
              <w:left w:val="single" w:sz="4" w:space="0" w:color="auto"/>
              <w:bottom w:val="single" w:sz="4" w:space="0" w:color="auto"/>
              <w:right w:val="nil"/>
            </w:tcBorders>
            <w:shd w:val="clear" w:color="auto" w:fill="auto"/>
            <w:noWrap/>
            <w:vAlign w:val="center"/>
            <w:hideMark/>
          </w:tcPr>
          <w:p w14:paraId="257AD6E6" w14:textId="77777777" w:rsidR="00FC54B7" w:rsidRPr="00FC54B7" w:rsidRDefault="00FC54B7" w:rsidP="00FC54B7">
            <w:pPr>
              <w:spacing w:line="240" w:lineRule="auto"/>
              <w:jc w:val="center"/>
              <w:rPr>
                <w:rFonts w:ascii="Calibri" w:hAnsi="Calibri" w:cs="Calibri"/>
                <w:b/>
                <w:bCs/>
                <w:color w:val="000000"/>
                <w:szCs w:val="22"/>
                <w:lang w:val="en-US" w:eastAsia="zh-CN"/>
              </w:rPr>
            </w:pPr>
            <w:r w:rsidRPr="00FC54B7">
              <w:rPr>
                <w:rFonts w:ascii="Calibri" w:hAnsi="Calibri" w:cs="Calibri"/>
                <w:b/>
                <w:bCs/>
                <w:color w:val="000000"/>
                <w:szCs w:val="22"/>
                <w:lang w:val="en-US" w:eastAsia="zh-CN"/>
              </w:rPr>
              <w:t>Onvoldoende</w:t>
            </w:r>
          </w:p>
        </w:tc>
        <w:tc>
          <w:tcPr>
            <w:tcW w:w="1340" w:type="dxa"/>
            <w:tcBorders>
              <w:top w:val="nil"/>
              <w:left w:val="nil"/>
              <w:bottom w:val="single" w:sz="4" w:space="0" w:color="auto"/>
              <w:right w:val="nil"/>
            </w:tcBorders>
            <w:shd w:val="clear" w:color="auto" w:fill="auto"/>
            <w:noWrap/>
            <w:vAlign w:val="center"/>
            <w:hideMark/>
          </w:tcPr>
          <w:p w14:paraId="7492FA7C"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c>
          <w:tcPr>
            <w:tcW w:w="1340" w:type="dxa"/>
            <w:tcBorders>
              <w:top w:val="nil"/>
              <w:left w:val="nil"/>
              <w:bottom w:val="single" w:sz="4" w:space="0" w:color="auto"/>
              <w:right w:val="nil"/>
            </w:tcBorders>
            <w:shd w:val="clear" w:color="auto" w:fill="auto"/>
            <w:noWrap/>
            <w:vAlign w:val="center"/>
            <w:hideMark/>
          </w:tcPr>
          <w:p w14:paraId="45A06B72"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c>
          <w:tcPr>
            <w:tcW w:w="1340" w:type="dxa"/>
            <w:tcBorders>
              <w:top w:val="nil"/>
              <w:left w:val="nil"/>
              <w:bottom w:val="single" w:sz="4" w:space="0" w:color="auto"/>
              <w:right w:val="nil"/>
            </w:tcBorders>
            <w:shd w:val="clear" w:color="auto" w:fill="auto"/>
            <w:noWrap/>
            <w:vAlign w:val="center"/>
            <w:hideMark/>
          </w:tcPr>
          <w:p w14:paraId="3646CCC1"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c>
          <w:tcPr>
            <w:tcW w:w="1340" w:type="dxa"/>
            <w:tcBorders>
              <w:top w:val="nil"/>
              <w:left w:val="nil"/>
              <w:bottom w:val="single" w:sz="4" w:space="0" w:color="auto"/>
              <w:right w:val="nil"/>
            </w:tcBorders>
            <w:shd w:val="clear" w:color="auto" w:fill="auto"/>
            <w:noWrap/>
            <w:vAlign w:val="center"/>
            <w:hideMark/>
          </w:tcPr>
          <w:p w14:paraId="5529E7DF"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c>
          <w:tcPr>
            <w:tcW w:w="1340" w:type="dxa"/>
            <w:tcBorders>
              <w:top w:val="nil"/>
              <w:left w:val="nil"/>
              <w:bottom w:val="single" w:sz="4" w:space="0" w:color="auto"/>
              <w:right w:val="single" w:sz="4" w:space="0" w:color="auto"/>
            </w:tcBorders>
            <w:shd w:val="clear" w:color="auto" w:fill="auto"/>
            <w:noWrap/>
            <w:vAlign w:val="center"/>
            <w:hideMark/>
          </w:tcPr>
          <w:p w14:paraId="43B13519" w14:textId="77777777" w:rsidR="00FC54B7" w:rsidRPr="00FC54B7" w:rsidRDefault="00FC54B7" w:rsidP="00FC54B7">
            <w:pPr>
              <w:spacing w:line="240" w:lineRule="auto"/>
              <w:jc w:val="center"/>
              <w:rPr>
                <w:rFonts w:ascii="Calibri" w:hAnsi="Calibri" w:cs="Calibri"/>
                <w:color w:val="000000"/>
                <w:szCs w:val="22"/>
                <w:lang w:val="en-US" w:eastAsia="zh-CN"/>
              </w:rPr>
            </w:pPr>
            <w:r w:rsidRPr="00FC54B7">
              <w:rPr>
                <w:rFonts w:ascii="Calibri" w:hAnsi="Calibri" w:cs="Calibri"/>
                <w:color w:val="000000"/>
                <w:szCs w:val="22"/>
                <w:lang w:val="en-US" w:eastAsia="zh-CN"/>
              </w:rPr>
              <w:t>0,0%</w:t>
            </w:r>
          </w:p>
        </w:tc>
      </w:tr>
    </w:tbl>
    <w:p w14:paraId="692E0562" w14:textId="77777777" w:rsidR="00252C7B" w:rsidRDefault="00252C7B" w:rsidP="002A56AE">
      <w:pPr>
        <w:pStyle w:val="body"/>
        <w:tabs>
          <w:tab w:val="left" w:pos="720"/>
        </w:tabs>
        <w:ind w:left="360" w:hanging="360"/>
        <w:rPr>
          <w:rFonts w:ascii="Arial" w:hAnsi="Arial" w:cs="Arial"/>
        </w:rPr>
      </w:pPr>
    </w:p>
    <w:p w14:paraId="2591690E" w14:textId="77777777" w:rsidR="00BB2594" w:rsidRDefault="00BB2594" w:rsidP="00EC1D2C">
      <w:pPr>
        <w:pStyle w:val="body"/>
        <w:tabs>
          <w:tab w:val="left" w:pos="720"/>
        </w:tabs>
        <w:ind w:left="360" w:hanging="360"/>
        <w:rPr>
          <w:rFonts w:ascii="Arial" w:hAnsi="Arial" w:cs="Arial"/>
        </w:rPr>
      </w:pPr>
    </w:p>
    <w:p w14:paraId="567807E4" w14:textId="77777777" w:rsidR="003878AA" w:rsidRDefault="00E72B7D" w:rsidP="00CD655D">
      <w:pPr>
        <w:pStyle w:val="body"/>
        <w:rPr>
          <w:rFonts w:ascii="Arial" w:hAnsi="Arial" w:cs="Arial"/>
        </w:rPr>
      </w:pPr>
      <w:r>
        <w:rPr>
          <w:rFonts w:ascii="Arial" w:hAnsi="Arial" w:cs="Arial"/>
        </w:rPr>
        <w:tab/>
      </w:r>
      <w:r w:rsidR="00EC1D2C">
        <w:rPr>
          <w:rFonts w:ascii="Arial" w:hAnsi="Arial" w:cs="Arial"/>
        </w:rPr>
        <w:t>Ingeval werknemer ‘onvoldoende’ beoordeeld wordt, vindt als uitgangspunt geen salarisverhoging</w:t>
      </w:r>
      <w:r w:rsidR="00B66600">
        <w:rPr>
          <w:rFonts w:ascii="Arial" w:hAnsi="Arial" w:cs="Arial"/>
        </w:rPr>
        <w:t xml:space="preserve"> </w:t>
      </w:r>
      <w:r>
        <w:rPr>
          <w:rFonts w:ascii="Arial" w:hAnsi="Arial" w:cs="Arial"/>
        </w:rPr>
        <w:tab/>
      </w:r>
      <w:r w:rsidR="00EC1D2C">
        <w:rPr>
          <w:rFonts w:ascii="Arial" w:hAnsi="Arial" w:cs="Arial"/>
        </w:rPr>
        <w:t>plaats.</w:t>
      </w:r>
    </w:p>
    <w:p w14:paraId="55D38C72" w14:textId="77777777" w:rsidR="00BB2594" w:rsidRDefault="00BB2594" w:rsidP="00E72B7D">
      <w:pPr>
        <w:pStyle w:val="body"/>
        <w:tabs>
          <w:tab w:val="left" w:pos="720"/>
        </w:tabs>
        <w:ind w:left="360" w:hanging="360"/>
        <w:rPr>
          <w:rFonts w:ascii="Arial" w:hAnsi="Arial" w:cs="Arial"/>
        </w:rPr>
      </w:pPr>
    </w:p>
    <w:p w14:paraId="2FBFCA5B" w14:textId="77777777" w:rsidR="00E72B7D" w:rsidRDefault="00E72B7D" w:rsidP="00CD655D">
      <w:pPr>
        <w:pStyle w:val="body"/>
        <w:ind w:left="426" w:hanging="426"/>
        <w:rPr>
          <w:rFonts w:ascii="Arial" w:hAnsi="Arial" w:cs="Arial"/>
        </w:rPr>
      </w:pPr>
      <w:r>
        <w:rPr>
          <w:rFonts w:ascii="Arial" w:hAnsi="Arial" w:cs="Arial"/>
        </w:rPr>
        <w:tab/>
      </w:r>
      <w:r w:rsidR="00BB2594">
        <w:rPr>
          <w:rFonts w:ascii="Arial" w:hAnsi="Arial" w:cs="Arial"/>
        </w:rPr>
        <w:t xml:space="preserve">Doordat in de </w:t>
      </w:r>
      <w:r w:rsidR="00EB212B">
        <w:rPr>
          <w:rFonts w:ascii="Arial" w:hAnsi="Arial" w:cs="Arial"/>
        </w:rPr>
        <w:t>beloningstabel</w:t>
      </w:r>
      <w:r w:rsidR="00BB2594">
        <w:rPr>
          <w:rFonts w:ascii="Arial" w:hAnsi="Arial" w:cs="Arial"/>
        </w:rPr>
        <w:t xml:space="preserve"> in elke cel </w:t>
      </w:r>
      <w:r w:rsidR="00592333">
        <w:rPr>
          <w:rFonts w:ascii="Arial" w:hAnsi="Arial" w:cs="Arial"/>
        </w:rPr>
        <w:t xml:space="preserve">een maximum en een minimum </w:t>
      </w:r>
      <w:r w:rsidR="00BB2594">
        <w:rPr>
          <w:rFonts w:ascii="Arial" w:hAnsi="Arial" w:cs="Arial"/>
        </w:rPr>
        <w:t>percentage</w:t>
      </w:r>
      <w:r w:rsidR="00CD655D">
        <w:rPr>
          <w:rFonts w:ascii="Arial" w:hAnsi="Arial" w:cs="Arial"/>
        </w:rPr>
        <w:t xml:space="preserve"> </w:t>
      </w:r>
      <w:r w:rsidR="00BB2594">
        <w:rPr>
          <w:rFonts w:ascii="Arial" w:hAnsi="Arial" w:cs="Arial"/>
        </w:rPr>
        <w:t>staan</w:t>
      </w:r>
      <w:r w:rsidR="00592333">
        <w:rPr>
          <w:rFonts w:ascii="Arial" w:hAnsi="Arial" w:cs="Arial"/>
        </w:rPr>
        <w:t>,</w:t>
      </w:r>
      <w:r w:rsidR="00BB2594">
        <w:rPr>
          <w:rFonts w:ascii="Arial" w:hAnsi="Arial" w:cs="Arial"/>
        </w:rPr>
        <w:t xml:space="preserve"> kan de manager differentiëren in de toe te kennen salarisverhoging van werknemers. Met behulp van </w:t>
      </w:r>
      <w:r w:rsidR="00592333">
        <w:rPr>
          <w:rFonts w:ascii="Arial" w:hAnsi="Arial" w:cs="Arial"/>
        </w:rPr>
        <w:t>k</w:t>
      </w:r>
      <w:r w:rsidR="00BB2594">
        <w:rPr>
          <w:rFonts w:ascii="Arial" w:hAnsi="Arial" w:cs="Arial"/>
        </w:rPr>
        <w:t>alibratiemeetings, waar de salaris</w:t>
      </w:r>
      <w:r w:rsidR="00EB212B">
        <w:rPr>
          <w:rFonts w:ascii="Arial" w:hAnsi="Arial" w:cs="Arial"/>
        </w:rPr>
        <w:t>aanpassingen</w:t>
      </w:r>
      <w:r w:rsidR="00BB2594">
        <w:rPr>
          <w:rFonts w:ascii="Arial" w:hAnsi="Arial" w:cs="Arial"/>
        </w:rPr>
        <w:t xml:space="preserve"> door de managers worden besproken, </w:t>
      </w:r>
      <w:r w:rsidR="00496AB4">
        <w:rPr>
          <w:rFonts w:ascii="Arial" w:hAnsi="Arial" w:cs="Arial"/>
        </w:rPr>
        <w:t xml:space="preserve">wordt </w:t>
      </w:r>
      <w:r w:rsidR="00BB2594">
        <w:rPr>
          <w:rFonts w:ascii="Arial" w:hAnsi="Arial" w:cs="Arial"/>
        </w:rPr>
        <w:t>ervoor gezorgd dat dit op een zuivere wijze geschiedt. De manager zal de werknemer duidelijk moeten kunnen toelichten waarom voor een bepaald percentage is gekozen.</w:t>
      </w:r>
    </w:p>
    <w:p w14:paraId="6BC2CFD6" w14:textId="77777777" w:rsidR="00BB2594" w:rsidRDefault="00E72B7D" w:rsidP="00CD655D">
      <w:pPr>
        <w:pStyle w:val="body"/>
        <w:ind w:left="426" w:hanging="426"/>
        <w:rPr>
          <w:rFonts w:ascii="Arial" w:hAnsi="Arial" w:cs="Arial"/>
        </w:rPr>
      </w:pPr>
      <w:r>
        <w:rPr>
          <w:rFonts w:ascii="Arial" w:hAnsi="Arial" w:cs="Arial"/>
        </w:rPr>
        <w:tab/>
      </w:r>
      <w:r w:rsidR="00D4381C">
        <w:rPr>
          <w:rFonts w:ascii="Arial" w:hAnsi="Arial" w:cs="Arial"/>
        </w:rPr>
        <w:t xml:space="preserve">Omdat de </w:t>
      </w:r>
      <w:r w:rsidR="00772F82">
        <w:rPr>
          <w:rFonts w:ascii="Arial" w:hAnsi="Arial" w:cs="Arial"/>
        </w:rPr>
        <w:t xml:space="preserve">percentages in deze </w:t>
      </w:r>
      <w:r w:rsidR="00D4381C">
        <w:rPr>
          <w:rFonts w:ascii="Arial" w:hAnsi="Arial" w:cs="Arial"/>
        </w:rPr>
        <w:t xml:space="preserve">beloningstabel </w:t>
      </w:r>
      <w:r w:rsidR="005E7554">
        <w:rPr>
          <w:rFonts w:ascii="Arial" w:hAnsi="Arial" w:cs="Arial"/>
        </w:rPr>
        <w:t xml:space="preserve">in deze CAO </w:t>
      </w:r>
      <w:r w:rsidR="00D4381C">
        <w:rPr>
          <w:rFonts w:ascii="Arial" w:hAnsi="Arial" w:cs="Arial"/>
        </w:rPr>
        <w:t>op 0 staa</w:t>
      </w:r>
      <w:r w:rsidR="00772F82">
        <w:rPr>
          <w:rFonts w:ascii="Arial" w:hAnsi="Arial" w:cs="Arial"/>
        </w:rPr>
        <w:t>n</w:t>
      </w:r>
      <w:r w:rsidR="00D4381C">
        <w:rPr>
          <w:rFonts w:ascii="Arial" w:hAnsi="Arial" w:cs="Arial"/>
        </w:rPr>
        <w:t xml:space="preserve">, is </w:t>
      </w:r>
      <w:r w:rsidR="00772F82">
        <w:rPr>
          <w:rFonts w:ascii="Arial" w:hAnsi="Arial" w:cs="Arial"/>
        </w:rPr>
        <w:t>deze alinea</w:t>
      </w:r>
      <w:r w:rsidR="00D4381C">
        <w:rPr>
          <w:rFonts w:ascii="Arial" w:hAnsi="Arial" w:cs="Arial"/>
        </w:rPr>
        <w:t xml:space="preserve"> </w:t>
      </w:r>
      <w:r w:rsidR="00904F14">
        <w:rPr>
          <w:rFonts w:ascii="Arial" w:hAnsi="Arial" w:cs="Arial"/>
        </w:rPr>
        <w:t>niet van toepassing.</w:t>
      </w:r>
    </w:p>
    <w:p w14:paraId="2BAC2939" w14:textId="77777777" w:rsidR="00E57AC1" w:rsidRPr="00CD655D" w:rsidRDefault="00E57AC1" w:rsidP="00EC1D2C">
      <w:pPr>
        <w:pStyle w:val="body"/>
        <w:tabs>
          <w:tab w:val="left" w:pos="720"/>
        </w:tabs>
        <w:ind w:left="360" w:hanging="360"/>
        <w:rPr>
          <w:rFonts w:ascii="Arial" w:hAnsi="Arial" w:cs="Arial"/>
        </w:rPr>
      </w:pPr>
    </w:p>
    <w:p w14:paraId="06B63984" w14:textId="77777777" w:rsidR="003878AA" w:rsidRPr="00CD655D" w:rsidRDefault="003878AA" w:rsidP="00CD655D">
      <w:pPr>
        <w:pStyle w:val="body"/>
        <w:numPr>
          <w:ilvl w:val="0"/>
          <w:numId w:val="20"/>
        </w:numPr>
        <w:tabs>
          <w:tab w:val="clear" w:pos="720"/>
          <w:tab w:val="num" w:pos="426"/>
        </w:tabs>
        <w:ind w:left="426" w:hanging="426"/>
        <w:rPr>
          <w:rFonts w:ascii="Arial" w:hAnsi="Arial" w:cs="Arial"/>
        </w:rPr>
      </w:pPr>
      <w:r w:rsidRPr="00CD655D">
        <w:rPr>
          <w:rFonts w:ascii="Arial" w:hAnsi="Arial" w:cs="Arial"/>
        </w:rPr>
        <w:t xml:space="preserve">De </w:t>
      </w:r>
      <w:r w:rsidR="009C6B90" w:rsidRPr="00CD655D">
        <w:rPr>
          <w:rFonts w:ascii="Arial" w:hAnsi="Arial" w:cs="Arial"/>
        </w:rPr>
        <w:t>werknemer</w:t>
      </w:r>
      <w:r w:rsidR="000D3AE3" w:rsidRPr="00CD655D">
        <w:rPr>
          <w:rFonts w:ascii="Arial" w:hAnsi="Arial" w:cs="Arial"/>
        </w:rPr>
        <w:t xml:space="preserve"> </w:t>
      </w:r>
      <w:r w:rsidR="00904F14" w:rsidRPr="00CD655D">
        <w:rPr>
          <w:rFonts w:ascii="Arial" w:hAnsi="Arial" w:cs="Arial"/>
        </w:rPr>
        <w:t>die in dienst wa</w:t>
      </w:r>
      <w:r w:rsidR="009C6B90" w:rsidRPr="00CD655D">
        <w:rPr>
          <w:rFonts w:ascii="Arial" w:hAnsi="Arial" w:cs="Arial"/>
        </w:rPr>
        <w:t>s</w:t>
      </w:r>
      <w:r w:rsidR="00904F14" w:rsidRPr="00CD655D">
        <w:rPr>
          <w:rFonts w:ascii="Arial" w:hAnsi="Arial" w:cs="Arial"/>
        </w:rPr>
        <w:t xml:space="preserve"> vóór 1 juni 2015</w:t>
      </w:r>
      <w:r w:rsidR="00C67351" w:rsidRPr="00CD655D">
        <w:rPr>
          <w:rFonts w:ascii="Arial" w:hAnsi="Arial" w:cs="Arial"/>
        </w:rPr>
        <w:t xml:space="preserve"> </w:t>
      </w:r>
      <w:r w:rsidR="009C6B90" w:rsidRPr="00CD655D">
        <w:rPr>
          <w:rFonts w:ascii="Arial" w:hAnsi="Arial" w:cs="Arial"/>
        </w:rPr>
        <w:t xml:space="preserve">en op 27 juni 2016 nog steeds in dienst was, en </w:t>
      </w:r>
      <w:r w:rsidR="00904F14" w:rsidRPr="00CD655D">
        <w:rPr>
          <w:rFonts w:ascii="Arial" w:hAnsi="Arial" w:cs="Arial"/>
        </w:rPr>
        <w:t xml:space="preserve">deelnemer </w:t>
      </w:r>
      <w:r w:rsidR="009C6B90" w:rsidRPr="00CD655D">
        <w:rPr>
          <w:rFonts w:ascii="Arial" w:hAnsi="Arial" w:cs="Arial"/>
        </w:rPr>
        <w:t>is</w:t>
      </w:r>
      <w:r w:rsidR="000D3AE3" w:rsidRPr="00CD655D">
        <w:rPr>
          <w:rFonts w:ascii="Arial" w:hAnsi="Arial" w:cs="Arial"/>
        </w:rPr>
        <w:t xml:space="preserve"> </w:t>
      </w:r>
      <w:r w:rsidR="00904F14" w:rsidRPr="00CD655D">
        <w:rPr>
          <w:rFonts w:ascii="Arial" w:hAnsi="Arial" w:cs="Arial"/>
        </w:rPr>
        <w:t>in het pensioenfonds ABP</w:t>
      </w:r>
      <w:r w:rsidR="000D3AE3" w:rsidRPr="00CD655D">
        <w:rPr>
          <w:rFonts w:ascii="Arial" w:hAnsi="Arial" w:cs="Arial"/>
        </w:rPr>
        <w:t xml:space="preserve">, </w:t>
      </w:r>
      <w:r w:rsidR="009C6B90" w:rsidRPr="00CD655D">
        <w:rPr>
          <w:rFonts w:ascii="Arial" w:hAnsi="Arial" w:cs="Arial"/>
        </w:rPr>
        <w:t>heeft</w:t>
      </w:r>
      <w:r w:rsidR="000D3AE3" w:rsidRPr="00CD655D">
        <w:rPr>
          <w:rFonts w:ascii="Arial" w:hAnsi="Arial" w:cs="Arial"/>
        </w:rPr>
        <w:t xml:space="preserve"> </w:t>
      </w:r>
      <w:r w:rsidR="00904F14" w:rsidRPr="00CD655D">
        <w:rPr>
          <w:rFonts w:ascii="Arial" w:hAnsi="Arial" w:cs="Arial"/>
        </w:rPr>
        <w:t xml:space="preserve">per 1 april 2016 </w:t>
      </w:r>
      <w:r w:rsidR="009C6B90" w:rsidRPr="00CD655D">
        <w:rPr>
          <w:rFonts w:ascii="Arial" w:hAnsi="Arial" w:cs="Arial"/>
        </w:rPr>
        <w:t>recht op</w:t>
      </w:r>
      <w:r w:rsidR="000D3AE3" w:rsidRPr="00CD655D">
        <w:rPr>
          <w:rFonts w:ascii="Arial" w:hAnsi="Arial" w:cs="Arial"/>
        </w:rPr>
        <w:t xml:space="preserve"> </w:t>
      </w:r>
      <w:r w:rsidR="00904F14" w:rsidRPr="00CD655D">
        <w:rPr>
          <w:rFonts w:ascii="Arial" w:hAnsi="Arial" w:cs="Arial"/>
        </w:rPr>
        <w:t>een salarisverhoging van 1%. Deze verhoging houdt verband met een wijziging in de pensioenregeling van ABP.</w:t>
      </w:r>
    </w:p>
    <w:p w14:paraId="17C92D36" w14:textId="77777777" w:rsidR="00E57AC1" w:rsidRPr="00CD655D" w:rsidRDefault="00E57AC1" w:rsidP="00EC1D2C">
      <w:pPr>
        <w:pStyle w:val="body"/>
        <w:tabs>
          <w:tab w:val="left" w:pos="360"/>
          <w:tab w:val="left" w:pos="720"/>
        </w:tabs>
        <w:rPr>
          <w:rFonts w:ascii="Arial" w:hAnsi="Arial" w:cs="Arial"/>
        </w:rPr>
      </w:pPr>
    </w:p>
    <w:p w14:paraId="1BD82332" w14:textId="77777777" w:rsidR="00EC1D2C" w:rsidRPr="0074147D" w:rsidRDefault="004B02BB" w:rsidP="007E7024">
      <w:pPr>
        <w:pStyle w:val="body"/>
        <w:tabs>
          <w:tab w:val="left" w:pos="360"/>
          <w:tab w:val="left" w:pos="720"/>
        </w:tabs>
        <w:spacing w:line="288" w:lineRule="auto"/>
        <w:ind w:left="720" w:hanging="720"/>
        <w:rPr>
          <w:rFonts w:ascii="Arial" w:hAnsi="Arial" w:cs="Arial"/>
        </w:rPr>
      </w:pPr>
      <w:r w:rsidRPr="00025448">
        <w:rPr>
          <w:rFonts w:ascii="Arial" w:hAnsi="Arial" w:cs="Arial"/>
        </w:rPr>
        <w:t>c</w:t>
      </w:r>
      <w:r w:rsidR="00A67DC3" w:rsidRPr="000A6E33">
        <w:rPr>
          <w:rFonts w:ascii="Arial" w:hAnsi="Arial" w:cs="Arial"/>
        </w:rPr>
        <w:t xml:space="preserve">. </w:t>
      </w:r>
      <w:r w:rsidR="003878AA" w:rsidRPr="000A6E33">
        <w:rPr>
          <w:rFonts w:ascii="Arial" w:hAnsi="Arial" w:cs="Arial"/>
        </w:rPr>
        <w:tab/>
        <w:t xml:space="preserve">Bij promotie naar </w:t>
      </w:r>
      <w:r w:rsidR="0019190E">
        <w:rPr>
          <w:rFonts w:ascii="Arial" w:hAnsi="Arial" w:cs="Arial"/>
        </w:rPr>
        <w:t>een</w:t>
      </w:r>
      <w:r w:rsidR="00592333">
        <w:rPr>
          <w:rFonts w:ascii="Arial" w:hAnsi="Arial" w:cs="Arial"/>
        </w:rPr>
        <w:t xml:space="preserve"> </w:t>
      </w:r>
      <w:r w:rsidR="003878AA" w:rsidRPr="000A6E33">
        <w:rPr>
          <w:rFonts w:ascii="Arial" w:hAnsi="Arial" w:cs="Arial"/>
        </w:rPr>
        <w:t>ho</w:t>
      </w:r>
      <w:r w:rsidR="00607309">
        <w:rPr>
          <w:rFonts w:ascii="Arial" w:hAnsi="Arial" w:cs="Arial"/>
        </w:rPr>
        <w:t>ger</w:t>
      </w:r>
      <w:r w:rsidR="007E7024">
        <w:rPr>
          <w:rFonts w:ascii="Arial" w:hAnsi="Arial" w:cs="Arial"/>
        </w:rPr>
        <w:t>e grade</w:t>
      </w:r>
      <w:r w:rsidR="003878AA" w:rsidRPr="0074147D">
        <w:rPr>
          <w:rFonts w:ascii="Arial" w:hAnsi="Arial" w:cs="Arial"/>
        </w:rPr>
        <w:t xml:space="preserve"> geldt het volgende:</w:t>
      </w:r>
    </w:p>
    <w:p w14:paraId="4DCAFFF1" w14:textId="77777777" w:rsidR="003878AA" w:rsidRPr="0074147D" w:rsidRDefault="003878AA" w:rsidP="00B66600">
      <w:pPr>
        <w:pStyle w:val="body"/>
        <w:numPr>
          <w:ilvl w:val="0"/>
          <w:numId w:val="34"/>
        </w:numPr>
        <w:tabs>
          <w:tab w:val="clear" w:pos="426"/>
          <w:tab w:val="num" w:pos="1080"/>
        </w:tabs>
        <w:spacing w:line="288" w:lineRule="auto"/>
        <w:ind w:left="1097"/>
        <w:rPr>
          <w:rFonts w:ascii="Arial" w:hAnsi="Arial" w:cs="Arial"/>
        </w:rPr>
      </w:pPr>
      <w:r w:rsidRPr="0074147D">
        <w:rPr>
          <w:rFonts w:ascii="Arial" w:hAnsi="Arial" w:cs="Arial"/>
        </w:rPr>
        <w:t xml:space="preserve">Als een werknemer op grond van zijn loopbaanontwikkeling promoveert </w:t>
      </w:r>
      <w:r w:rsidR="0019190E">
        <w:rPr>
          <w:rFonts w:ascii="Arial" w:hAnsi="Arial" w:cs="Arial"/>
        </w:rPr>
        <w:t xml:space="preserve">kan </w:t>
      </w:r>
      <w:r w:rsidRPr="0074147D">
        <w:rPr>
          <w:rFonts w:ascii="Arial" w:hAnsi="Arial" w:cs="Arial"/>
        </w:rPr>
        <w:t xml:space="preserve">het salaris, naast de tabelverhoging, tevens </w:t>
      </w:r>
      <w:r w:rsidR="0019190E">
        <w:rPr>
          <w:rFonts w:ascii="Arial" w:hAnsi="Arial" w:cs="Arial"/>
        </w:rPr>
        <w:t xml:space="preserve">worden verhoogd </w:t>
      </w:r>
      <w:r w:rsidRPr="0074147D">
        <w:rPr>
          <w:rFonts w:ascii="Arial" w:hAnsi="Arial" w:cs="Arial"/>
        </w:rPr>
        <w:t>met een percentage van het oude ijksalaris conform onderstaande tabel.</w:t>
      </w:r>
    </w:p>
    <w:p w14:paraId="7FC9A507" w14:textId="77777777" w:rsidR="003878AA" w:rsidRPr="000A6E33" w:rsidRDefault="00A47E76" w:rsidP="00B66600">
      <w:pPr>
        <w:pStyle w:val="body"/>
        <w:numPr>
          <w:ilvl w:val="0"/>
          <w:numId w:val="34"/>
        </w:numPr>
        <w:tabs>
          <w:tab w:val="clear" w:pos="426"/>
          <w:tab w:val="num" w:pos="1080"/>
        </w:tabs>
        <w:spacing w:line="288" w:lineRule="auto"/>
        <w:ind w:left="1097"/>
        <w:rPr>
          <w:rFonts w:ascii="Arial" w:hAnsi="Arial" w:cs="Arial"/>
        </w:rPr>
      </w:pPr>
      <w:r>
        <w:rPr>
          <w:rFonts w:ascii="Arial" w:hAnsi="Arial" w:cs="Arial"/>
        </w:rPr>
        <w:t xml:space="preserve">Aan een </w:t>
      </w:r>
      <w:r w:rsidR="003878AA" w:rsidRPr="000A6E33">
        <w:rPr>
          <w:rFonts w:ascii="Arial" w:hAnsi="Arial" w:cs="Arial"/>
        </w:rPr>
        <w:t xml:space="preserve">aantal werknemers </w:t>
      </w:r>
      <w:r>
        <w:rPr>
          <w:rFonts w:ascii="Arial" w:hAnsi="Arial" w:cs="Arial"/>
        </w:rPr>
        <w:t xml:space="preserve">is </w:t>
      </w:r>
      <w:r w:rsidR="003878AA" w:rsidRPr="000A6E33">
        <w:rPr>
          <w:rFonts w:ascii="Arial" w:hAnsi="Arial" w:cs="Arial"/>
        </w:rPr>
        <w:t>een individuele garantiecorrectie toegekend (= de relatieve positie van salaris ten opzichte van ijksalaris is met een bepaald percentage gecorrigeerd ten behoeve van het bepalen van de salaris</w:t>
      </w:r>
      <w:r w:rsidR="00EB212B">
        <w:rPr>
          <w:rFonts w:ascii="Arial" w:hAnsi="Arial" w:cs="Arial"/>
        </w:rPr>
        <w:t>passing</w:t>
      </w:r>
      <w:r w:rsidR="003878AA" w:rsidRPr="000A6E33">
        <w:rPr>
          <w:rFonts w:ascii="Arial" w:hAnsi="Arial" w:cs="Arial"/>
        </w:rPr>
        <w:t>). Deze garantiecorrectie vervalt bij promotie.</w:t>
      </w:r>
    </w:p>
    <w:p w14:paraId="75CCEDA2" w14:textId="77777777" w:rsidR="003878AA" w:rsidRPr="000A6E33" w:rsidRDefault="003878AA">
      <w:pPr>
        <w:pStyle w:val="body"/>
        <w:tabs>
          <w:tab w:val="clear" w:pos="426"/>
        </w:tabs>
        <w:spacing w:line="288" w:lineRule="auto"/>
        <w:ind w:left="340"/>
        <w:rPr>
          <w:rFonts w:ascii="Arial" w:hAnsi="Arial" w:cs="Arial"/>
        </w:rPr>
      </w:pPr>
    </w:p>
    <w:p w14:paraId="51C555DD"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Promotietabel: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519"/>
        <w:gridCol w:w="1516"/>
        <w:gridCol w:w="1520"/>
        <w:gridCol w:w="1520"/>
        <w:gridCol w:w="1520"/>
      </w:tblGrid>
      <w:tr w:rsidR="003878AA" w:rsidRPr="000A6E33" w14:paraId="54D15576" w14:textId="77777777">
        <w:tc>
          <w:tcPr>
            <w:tcW w:w="1573" w:type="dxa"/>
          </w:tcPr>
          <w:p w14:paraId="1A7BDC6C"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Relatieve positie</w:t>
            </w:r>
          </w:p>
          <w:p w14:paraId="1CC3EC9C"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t.o.v. ijksalaris</w:t>
            </w:r>
          </w:p>
        </w:tc>
        <w:tc>
          <w:tcPr>
            <w:tcW w:w="1546" w:type="dxa"/>
          </w:tcPr>
          <w:p w14:paraId="2358DA31"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&lt;80%</w:t>
            </w:r>
          </w:p>
        </w:tc>
        <w:tc>
          <w:tcPr>
            <w:tcW w:w="1546" w:type="dxa"/>
          </w:tcPr>
          <w:p w14:paraId="22B74226"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80 - 92%</w:t>
            </w:r>
          </w:p>
        </w:tc>
        <w:tc>
          <w:tcPr>
            <w:tcW w:w="1546" w:type="dxa"/>
          </w:tcPr>
          <w:p w14:paraId="6B71760E"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92 - 100%</w:t>
            </w:r>
          </w:p>
        </w:tc>
        <w:tc>
          <w:tcPr>
            <w:tcW w:w="1546" w:type="dxa"/>
          </w:tcPr>
          <w:p w14:paraId="7ACAF783"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100 - 108%</w:t>
            </w:r>
          </w:p>
        </w:tc>
        <w:tc>
          <w:tcPr>
            <w:tcW w:w="1546" w:type="dxa"/>
          </w:tcPr>
          <w:p w14:paraId="57864351"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108 - 116%</w:t>
            </w:r>
          </w:p>
        </w:tc>
      </w:tr>
      <w:tr w:rsidR="003878AA" w:rsidRPr="000A6E33" w14:paraId="25B8B920" w14:textId="77777777">
        <w:tc>
          <w:tcPr>
            <w:tcW w:w="1573" w:type="dxa"/>
          </w:tcPr>
          <w:p w14:paraId="7DC8844D"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Salarisverhoging</w:t>
            </w:r>
          </w:p>
        </w:tc>
        <w:tc>
          <w:tcPr>
            <w:tcW w:w="1546" w:type="dxa"/>
          </w:tcPr>
          <w:p w14:paraId="10888885"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5%</w:t>
            </w:r>
          </w:p>
        </w:tc>
        <w:tc>
          <w:tcPr>
            <w:tcW w:w="1546" w:type="dxa"/>
          </w:tcPr>
          <w:p w14:paraId="60EA043F"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4%</w:t>
            </w:r>
          </w:p>
        </w:tc>
        <w:tc>
          <w:tcPr>
            <w:tcW w:w="1546" w:type="dxa"/>
          </w:tcPr>
          <w:p w14:paraId="0CB1CBFE"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3%</w:t>
            </w:r>
          </w:p>
        </w:tc>
        <w:tc>
          <w:tcPr>
            <w:tcW w:w="1546" w:type="dxa"/>
          </w:tcPr>
          <w:p w14:paraId="1BEB805B"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2%</w:t>
            </w:r>
          </w:p>
        </w:tc>
        <w:tc>
          <w:tcPr>
            <w:tcW w:w="1546" w:type="dxa"/>
          </w:tcPr>
          <w:p w14:paraId="34A7D590" w14:textId="77777777" w:rsidR="003878AA" w:rsidRPr="000A6E33" w:rsidRDefault="003878AA">
            <w:pPr>
              <w:pStyle w:val="body"/>
              <w:tabs>
                <w:tab w:val="clear" w:pos="426"/>
              </w:tabs>
              <w:spacing w:line="312" w:lineRule="auto"/>
              <w:rPr>
                <w:rFonts w:ascii="Arial" w:hAnsi="Arial" w:cs="Arial"/>
              </w:rPr>
            </w:pPr>
            <w:r w:rsidRPr="000A6E33">
              <w:rPr>
                <w:rFonts w:ascii="Arial" w:hAnsi="Arial" w:cs="Arial"/>
              </w:rPr>
              <w:t>0</w:t>
            </w:r>
          </w:p>
        </w:tc>
      </w:tr>
    </w:tbl>
    <w:p w14:paraId="3AA2C2DD" w14:textId="77777777" w:rsidR="003878AA" w:rsidRPr="000A6E33" w:rsidRDefault="003878AA">
      <w:pPr>
        <w:pStyle w:val="body"/>
        <w:tabs>
          <w:tab w:val="clear" w:pos="426"/>
        </w:tabs>
        <w:spacing w:line="312" w:lineRule="auto"/>
        <w:rPr>
          <w:rFonts w:ascii="Arial" w:hAnsi="Arial" w:cs="Arial"/>
        </w:rPr>
      </w:pPr>
    </w:p>
    <w:p w14:paraId="111A61A5" w14:textId="77777777" w:rsidR="002F0B69" w:rsidRPr="002F0B69" w:rsidRDefault="002F0B69" w:rsidP="002F0B69">
      <w:pPr>
        <w:rPr>
          <w:sz w:val="20"/>
        </w:rPr>
      </w:pPr>
    </w:p>
    <w:p w14:paraId="3C20A3C0" w14:textId="77777777" w:rsidR="003878AA" w:rsidRPr="007D4592" w:rsidRDefault="003878AA" w:rsidP="00592333">
      <w:pPr>
        <w:pStyle w:val="Kop3"/>
        <w:numPr>
          <w:ilvl w:val="0"/>
          <w:numId w:val="0"/>
        </w:numPr>
        <w:rPr>
          <w:color w:val="003366"/>
          <w:sz w:val="20"/>
        </w:rPr>
      </w:pPr>
      <w:bookmarkStart w:id="28" w:name="_Toc464821343"/>
      <w:r w:rsidRPr="007D4592">
        <w:rPr>
          <w:color w:val="003366"/>
          <w:sz w:val="20"/>
        </w:rPr>
        <w:t>Artikel 15. Beoordelen</w:t>
      </w:r>
      <w:bookmarkEnd w:id="28"/>
    </w:p>
    <w:p w14:paraId="4B36C80D" w14:textId="77777777" w:rsidR="003878AA" w:rsidRPr="000A6E33" w:rsidRDefault="003878AA">
      <w:pPr>
        <w:jc w:val="both"/>
        <w:rPr>
          <w:rFonts w:cs="Arial"/>
        </w:rPr>
      </w:pPr>
    </w:p>
    <w:p w14:paraId="0FA5899F" w14:textId="77777777" w:rsidR="003878AA" w:rsidRPr="000A6E33" w:rsidRDefault="003878AA" w:rsidP="00787790">
      <w:pPr>
        <w:pStyle w:val="body"/>
        <w:rPr>
          <w:rFonts w:ascii="Arial" w:hAnsi="Arial" w:cs="Arial"/>
        </w:rPr>
      </w:pPr>
      <w:r w:rsidRPr="000A6E33">
        <w:rPr>
          <w:rFonts w:ascii="Arial" w:hAnsi="Arial" w:cs="Arial"/>
        </w:rPr>
        <w:t xml:space="preserve">Jaarlijks vindt een kwalificatie van de individuele prestaties - zoveel mogelijk aan de hand van vooraf overeengekomen </w:t>
      </w:r>
      <w:r w:rsidR="004A79B3">
        <w:rPr>
          <w:rFonts w:ascii="Arial" w:hAnsi="Arial" w:cs="Arial"/>
        </w:rPr>
        <w:t>goals</w:t>
      </w:r>
      <w:r w:rsidRPr="000A6E33">
        <w:rPr>
          <w:rFonts w:ascii="Arial" w:hAnsi="Arial" w:cs="Arial"/>
        </w:rPr>
        <w:t xml:space="preserve">, waarin opgenomen zowel de materiële (financiële) als de kwalitatieve elementen - van de werknemers plaats door de direct leidinggevende. </w:t>
      </w:r>
      <w:r w:rsidR="008A250A">
        <w:rPr>
          <w:rFonts w:ascii="Arial" w:hAnsi="Arial" w:cs="Arial"/>
        </w:rPr>
        <w:t xml:space="preserve">De beoordelingsronde is </w:t>
      </w:r>
      <w:r w:rsidR="008A250A">
        <w:rPr>
          <w:rFonts w:ascii="Arial" w:hAnsi="Arial" w:cs="Arial"/>
        </w:rPr>
        <w:lastRenderedPageBreak/>
        <w:t xml:space="preserve">onderdeel van het “MIP-proces” (Managing Individual Performance). Details over deze beoordelingsronde staan beschreven in het DNV GL Management System. </w:t>
      </w:r>
      <w:r w:rsidRPr="000A6E33">
        <w:rPr>
          <w:rFonts w:ascii="Arial" w:hAnsi="Arial" w:cs="Arial"/>
        </w:rPr>
        <w:t>Het beoordelingsresultaat van de werknemer is input voor de jaarlijkse salarisvaststelling. In het beoordelen van prestaties van de werknemers worden vijf kwalificaties onderscheiden:</w:t>
      </w:r>
    </w:p>
    <w:p w14:paraId="5C9D45A4" w14:textId="77777777" w:rsidR="003878AA" w:rsidRPr="000A6E33" w:rsidRDefault="003878AA">
      <w:pPr>
        <w:pStyle w:val="body"/>
        <w:ind w:left="454" w:hanging="454"/>
        <w:rPr>
          <w:rFonts w:ascii="Arial" w:hAnsi="Arial" w:cs="Arial"/>
        </w:rPr>
      </w:pPr>
      <w:r w:rsidRPr="000A6E33">
        <w:rPr>
          <w:rFonts w:ascii="Arial" w:hAnsi="Arial" w:cs="Arial"/>
        </w:rPr>
        <w:t>a.</w:t>
      </w:r>
      <w:r w:rsidRPr="000A6E33">
        <w:rPr>
          <w:rFonts w:ascii="Arial" w:hAnsi="Arial" w:cs="Arial"/>
        </w:rPr>
        <w:tab/>
        <w:t>uitstekend: de werknemer levert op vrijwel alle onderdelen of aspecten prestaties die vèr uitgaan boven de normen die aan normaal/goed functioneren worden gesteld</w:t>
      </w:r>
    </w:p>
    <w:p w14:paraId="18859D37" w14:textId="77777777" w:rsidR="003878AA" w:rsidRPr="000A6E33" w:rsidRDefault="003878AA">
      <w:pPr>
        <w:pStyle w:val="body"/>
        <w:ind w:left="454" w:hanging="454"/>
        <w:rPr>
          <w:rFonts w:ascii="Arial" w:hAnsi="Arial" w:cs="Arial"/>
        </w:rPr>
      </w:pPr>
      <w:r w:rsidRPr="000A6E33">
        <w:rPr>
          <w:rFonts w:ascii="Arial" w:hAnsi="Arial" w:cs="Arial"/>
        </w:rPr>
        <w:t>b.</w:t>
      </w:r>
      <w:r w:rsidRPr="000A6E33">
        <w:rPr>
          <w:rFonts w:ascii="Arial" w:hAnsi="Arial" w:cs="Arial"/>
        </w:rPr>
        <w:tab/>
      </w:r>
      <w:r w:rsidR="004B02BB">
        <w:rPr>
          <w:rFonts w:ascii="Arial" w:hAnsi="Arial" w:cs="Arial"/>
        </w:rPr>
        <w:t>zeer goed</w:t>
      </w:r>
      <w:r w:rsidRPr="000A6E33">
        <w:rPr>
          <w:rFonts w:ascii="Arial" w:hAnsi="Arial" w:cs="Arial"/>
        </w:rPr>
        <w:t>: de werknemer levert prestaties die op enkele belangrijke onderdelen of aspecten uitgaan boven de normen die voor normaal/goed functioneren worden gesteld</w:t>
      </w:r>
    </w:p>
    <w:p w14:paraId="58ED0B64" w14:textId="77777777" w:rsidR="003878AA" w:rsidRPr="000A6E33" w:rsidRDefault="003878AA">
      <w:pPr>
        <w:pStyle w:val="body"/>
        <w:ind w:left="454" w:hanging="454"/>
        <w:rPr>
          <w:rFonts w:ascii="Arial" w:hAnsi="Arial" w:cs="Arial"/>
        </w:rPr>
      </w:pPr>
      <w:r w:rsidRPr="000A6E33">
        <w:rPr>
          <w:rFonts w:ascii="Arial" w:hAnsi="Arial" w:cs="Arial"/>
        </w:rPr>
        <w:t>c.</w:t>
      </w:r>
      <w:r w:rsidRPr="000A6E33">
        <w:rPr>
          <w:rFonts w:ascii="Arial" w:hAnsi="Arial" w:cs="Arial"/>
        </w:rPr>
        <w:tab/>
        <w:t>goed: de werknemer levert prestaties die op alle belangrijke onderdelen of aspecten van het werk en de persoonlijke ontwikkeling volledig aan de gestelde eisen (normen) voldoen</w:t>
      </w:r>
    </w:p>
    <w:p w14:paraId="18DACEF3" w14:textId="77777777" w:rsidR="003878AA" w:rsidRPr="000A6E33" w:rsidRDefault="003878AA">
      <w:pPr>
        <w:pStyle w:val="body"/>
        <w:ind w:left="454" w:hanging="454"/>
        <w:rPr>
          <w:rFonts w:ascii="Arial" w:hAnsi="Arial" w:cs="Arial"/>
        </w:rPr>
      </w:pPr>
      <w:r w:rsidRPr="000A6E33">
        <w:rPr>
          <w:rFonts w:ascii="Arial" w:hAnsi="Arial" w:cs="Arial"/>
        </w:rPr>
        <w:t>d.</w:t>
      </w:r>
      <w:r w:rsidRPr="000A6E33">
        <w:rPr>
          <w:rFonts w:ascii="Arial" w:hAnsi="Arial" w:cs="Arial"/>
        </w:rPr>
        <w:tab/>
      </w:r>
      <w:r w:rsidR="004B02BB">
        <w:rPr>
          <w:rFonts w:ascii="Arial" w:hAnsi="Arial" w:cs="Arial"/>
        </w:rPr>
        <w:t>verbeteren</w:t>
      </w:r>
      <w:r w:rsidRPr="000A6E33">
        <w:rPr>
          <w:rFonts w:ascii="Arial" w:hAnsi="Arial" w:cs="Arial"/>
        </w:rPr>
        <w:t>: de werknemer levert prestaties die op enkele belangrijke onderdelen van het werk (nog) niet voldoen aan de bij normaal/goed functioneren te stellen eisen</w:t>
      </w:r>
    </w:p>
    <w:p w14:paraId="1D420F08" w14:textId="77777777" w:rsidR="003878AA" w:rsidRPr="000A6E33" w:rsidRDefault="003878AA">
      <w:pPr>
        <w:pStyle w:val="body"/>
        <w:ind w:left="454" w:hanging="454"/>
        <w:rPr>
          <w:rFonts w:ascii="Arial" w:hAnsi="Arial" w:cs="Arial"/>
        </w:rPr>
      </w:pPr>
      <w:r w:rsidRPr="000A6E33">
        <w:rPr>
          <w:rFonts w:ascii="Arial" w:hAnsi="Arial" w:cs="Arial"/>
        </w:rPr>
        <w:t>e.</w:t>
      </w:r>
      <w:r w:rsidRPr="000A6E33">
        <w:rPr>
          <w:rFonts w:ascii="Arial" w:hAnsi="Arial" w:cs="Arial"/>
        </w:rPr>
        <w:tab/>
      </w:r>
      <w:r w:rsidRPr="000A6E33">
        <w:rPr>
          <w:rFonts w:ascii="Arial" w:hAnsi="Arial" w:cs="Arial"/>
          <w:spacing w:val="-5"/>
        </w:rPr>
        <w:t>onvoldoende: de werknemer levert prestaties die op vrijwel alle onderdelen of aspecten</w:t>
      </w:r>
      <w:r w:rsidRPr="000A6E33">
        <w:rPr>
          <w:rFonts w:ascii="Arial" w:hAnsi="Arial" w:cs="Arial"/>
        </w:rPr>
        <w:t xml:space="preserve"> niet voldoen aan de bij normaal/goed functioneren te stellen eisen.</w:t>
      </w:r>
    </w:p>
    <w:p w14:paraId="0A4755B7" w14:textId="77777777" w:rsidR="00E63866" w:rsidRPr="000A6E33" w:rsidRDefault="00E63866">
      <w:pPr>
        <w:pStyle w:val="body"/>
        <w:rPr>
          <w:rFonts w:ascii="Arial" w:hAnsi="Arial" w:cs="Arial"/>
        </w:rPr>
      </w:pPr>
    </w:p>
    <w:p w14:paraId="6DAFFC9C" w14:textId="77777777" w:rsidR="008A250A" w:rsidRDefault="008A250A" w:rsidP="00592333">
      <w:pPr>
        <w:pStyle w:val="body"/>
        <w:rPr>
          <w:rFonts w:ascii="Arial" w:hAnsi="Arial" w:cs="Arial"/>
        </w:rPr>
      </w:pPr>
      <w:r>
        <w:rPr>
          <w:rFonts w:ascii="Arial" w:hAnsi="Arial" w:cs="Arial"/>
        </w:rPr>
        <w:t xml:space="preserve">De manager is ervoor verantwoordelijk dat het beoordelingsresultaat consistent is met de beoordeling van </w:t>
      </w:r>
      <w:r w:rsidR="0008756C">
        <w:rPr>
          <w:rFonts w:ascii="Arial" w:hAnsi="Arial" w:cs="Arial"/>
        </w:rPr>
        <w:t>werknemers</w:t>
      </w:r>
      <w:r>
        <w:rPr>
          <w:rFonts w:ascii="Arial" w:hAnsi="Arial" w:cs="Arial"/>
        </w:rPr>
        <w:t xml:space="preserve"> door andere managers. Dit wordt bereikt door middel van “</w:t>
      </w:r>
      <w:r w:rsidR="00592333">
        <w:rPr>
          <w:rFonts w:ascii="Arial" w:hAnsi="Arial" w:cs="Arial"/>
        </w:rPr>
        <w:t>k</w:t>
      </w:r>
      <w:r>
        <w:rPr>
          <w:rFonts w:ascii="Arial" w:hAnsi="Arial" w:cs="Arial"/>
        </w:rPr>
        <w:t>alibratiemeetings”.</w:t>
      </w:r>
    </w:p>
    <w:p w14:paraId="137AD02E" w14:textId="77777777" w:rsidR="008A250A" w:rsidRPr="000A6E33" w:rsidRDefault="008A250A">
      <w:pPr>
        <w:pStyle w:val="body"/>
        <w:rPr>
          <w:rFonts w:ascii="Arial" w:hAnsi="Arial" w:cs="Arial"/>
        </w:rPr>
      </w:pPr>
    </w:p>
    <w:p w14:paraId="69913094" w14:textId="77777777" w:rsidR="0097726C" w:rsidRDefault="0097726C" w:rsidP="007D4592">
      <w:pPr>
        <w:pStyle w:val="Kop3"/>
        <w:numPr>
          <w:ilvl w:val="0"/>
          <w:numId w:val="0"/>
        </w:numPr>
        <w:rPr>
          <w:color w:val="003366"/>
          <w:sz w:val="20"/>
        </w:rPr>
      </w:pPr>
    </w:p>
    <w:p w14:paraId="02017CA1" w14:textId="77777777" w:rsidR="003878AA" w:rsidRPr="007D4592" w:rsidRDefault="003878AA" w:rsidP="007D4592">
      <w:pPr>
        <w:pStyle w:val="Kop3"/>
        <w:numPr>
          <w:ilvl w:val="0"/>
          <w:numId w:val="0"/>
        </w:numPr>
        <w:rPr>
          <w:color w:val="003366"/>
          <w:sz w:val="20"/>
        </w:rPr>
      </w:pPr>
      <w:bookmarkStart w:id="29" w:name="_Toc464821344"/>
      <w:r w:rsidRPr="007D4592">
        <w:rPr>
          <w:color w:val="003366"/>
          <w:sz w:val="20"/>
        </w:rPr>
        <w:t>Artikel 16. Winstdelingsregeling</w:t>
      </w:r>
      <w:bookmarkEnd w:id="29"/>
    </w:p>
    <w:p w14:paraId="0E16DE52" w14:textId="77777777" w:rsidR="003878AA" w:rsidRPr="000A6E33" w:rsidRDefault="003878AA">
      <w:pPr>
        <w:pStyle w:val="body"/>
        <w:rPr>
          <w:rFonts w:ascii="Arial" w:hAnsi="Arial" w:cs="Arial"/>
        </w:rPr>
      </w:pPr>
    </w:p>
    <w:p w14:paraId="1E5B9B41" w14:textId="77777777" w:rsidR="008A250A" w:rsidRDefault="008A250A" w:rsidP="0008756C">
      <w:pPr>
        <w:pStyle w:val="body"/>
        <w:rPr>
          <w:rFonts w:ascii="Arial" w:hAnsi="Arial" w:cs="Arial"/>
        </w:rPr>
      </w:pPr>
      <w:r>
        <w:rPr>
          <w:rFonts w:ascii="Arial" w:hAnsi="Arial" w:cs="Arial"/>
        </w:rPr>
        <w:t xml:space="preserve">Er is een wereldwijde winstdelingsregeling voor DNV GL </w:t>
      </w:r>
      <w:r w:rsidR="0008756C">
        <w:rPr>
          <w:rFonts w:ascii="Arial" w:hAnsi="Arial" w:cs="Arial"/>
        </w:rPr>
        <w:t>werknemers</w:t>
      </w:r>
      <w:r>
        <w:rPr>
          <w:rFonts w:ascii="Arial" w:hAnsi="Arial" w:cs="Arial"/>
        </w:rPr>
        <w:t>.</w:t>
      </w:r>
    </w:p>
    <w:p w14:paraId="3B5FBE37" w14:textId="77777777" w:rsidR="008A250A" w:rsidRDefault="0008756C" w:rsidP="009C6B90">
      <w:pPr>
        <w:pStyle w:val="body"/>
        <w:rPr>
          <w:rFonts w:ascii="Arial" w:hAnsi="Arial" w:cs="Arial"/>
        </w:rPr>
      </w:pPr>
      <w:r>
        <w:rPr>
          <w:rFonts w:ascii="Arial" w:hAnsi="Arial" w:cs="Arial"/>
        </w:rPr>
        <w:t>Werknemers</w:t>
      </w:r>
      <w:r w:rsidR="008A250A">
        <w:rPr>
          <w:rFonts w:ascii="Arial" w:hAnsi="Arial" w:cs="Arial"/>
        </w:rPr>
        <w:t xml:space="preserve"> ingedeeld in grades </w:t>
      </w:r>
      <w:r w:rsidR="00B91856">
        <w:rPr>
          <w:rFonts w:ascii="Arial" w:hAnsi="Arial" w:cs="Arial"/>
        </w:rPr>
        <w:t xml:space="preserve">1 </w:t>
      </w:r>
      <w:r w:rsidR="008A250A">
        <w:rPr>
          <w:rFonts w:ascii="Arial" w:hAnsi="Arial" w:cs="Arial"/>
        </w:rPr>
        <w:t xml:space="preserve">tot en met 9 nemen deel aan de “Profit Share”; </w:t>
      </w:r>
      <w:r>
        <w:rPr>
          <w:rFonts w:ascii="Arial" w:hAnsi="Arial" w:cs="Arial"/>
        </w:rPr>
        <w:t>werknemers</w:t>
      </w:r>
      <w:r w:rsidR="008A250A">
        <w:rPr>
          <w:rFonts w:ascii="Arial" w:hAnsi="Arial" w:cs="Arial"/>
        </w:rPr>
        <w:t xml:space="preserve"> ingedeeld in grades 10 tot en met 15 nemen deel aan het “Bonus Bank Scheme”. Details over deze regelingen staan in het DNV GL Management System</w:t>
      </w:r>
      <w:r w:rsidR="009C6B90">
        <w:rPr>
          <w:rFonts w:ascii="Arial" w:hAnsi="Arial" w:cs="Arial"/>
        </w:rPr>
        <w:t>.</w:t>
      </w:r>
    </w:p>
    <w:p w14:paraId="63112742" w14:textId="77777777" w:rsidR="00BF7B4E" w:rsidRDefault="00BF7B4E" w:rsidP="00BF7B4E">
      <w:pPr>
        <w:pStyle w:val="body"/>
        <w:rPr>
          <w:rFonts w:ascii="Arial" w:hAnsi="Arial" w:cs="Arial"/>
        </w:rPr>
      </w:pPr>
    </w:p>
    <w:p w14:paraId="241C02AB" w14:textId="77777777" w:rsidR="00267366" w:rsidRPr="007D4592" w:rsidRDefault="00267366">
      <w:pPr>
        <w:pStyle w:val="body"/>
        <w:rPr>
          <w:rFonts w:ascii="Arial" w:hAnsi="Arial" w:cs="Arial"/>
        </w:rPr>
      </w:pPr>
    </w:p>
    <w:p w14:paraId="619F1EFA" w14:textId="77777777" w:rsidR="002C4B6D" w:rsidRPr="000A6E33" w:rsidRDefault="002C4B6D" w:rsidP="002C4B6D">
      <w:pPr>
        <w:pStyle w:val="body"/>
        <w:tabs>
          <w:tab w:val="left" w:pos="284"/>
        </w:tabs>
        <w:rPr>
          <w:rFonts w:ascii="Arial" w:hAnsi="Arial" w:cs="Arial"/>
        </w:rPr>
      </w:pPr>
    </w:p>
    <w:p w14:paraId="30745A40" w14:textId="77777777" w:rsidR="00805F69" w:rsidRDefault="00805F69" w:rsidP="001C5745">
      <w:pPr>
        <w:pStyle w:val="Kop2"/>
        <w:numPr>
          <w:ilvl w:val="0"/>
          <w:numId w:val="0"/>
        </w:numPr>
        <w:rPr>
          <w:bCs/>
          <w:color w:val="003366"/>
          <w:sz w:val="36"/>
        </w:rPr>
      </w:pPr>
    </w:p>
    <w:p w14:paraId="7AB725A2" w14:textId="77777777" w:rsidR="003878AA" w:rsidRPr="001C5745" w:rsidRDefault="001C5745" w:rsidP="00B91856">
      <w:pPr>
        <w:pStyle w:val="Kop2"/>
        <w:numPr>
          <w:ilvl w:val="0"/>
          <w:numId w:val="0"/>
        </w:numPr>
        <w:spacing w:line="312" w:lineRule="auto"/>
        <w:rPr>
          <w:rFonts w:cs="Arial"/>
          <w:bCs/>
          <w:color w:val="003366"/>
          <w:sz w:val="36"/>
        </w:rPr>
      </w:pPr>
      <w:r>
        <w:rPr>
          <w:bCs/>
          <w:color w:val="003366"/>
          <w:sz w:val="36"/>
        </w:rPr>
        <w:br w:type="page"/>
      </w:r>
      <w:bookmarkStart w:id="30" w:name="_Toc464821345"/>
      <w:r w:rsidR="003878AA" w:rsidRPr="001C5745">
        <w:rPr>
          <w:bCs/>
          <w:color w:val="003366"/>
          <w:sz w:val="36"/>
        </w:rPr>
        <w:lastRenderedPageBreak/>
        <w:t>Hoofdstuk 4. Arbeidsduur en verlof</w:t>
      </w:r>
      <w:bookmarkEnd w:id="30"/>
    </w:p>
    <w:p w14:paraId="5F2BB6A1" w14:textId="77777777" w:rsidR="003878AA" w:rsidRPr="000A6E33" w:rsidRDefault="003878AA">
      <w:pPr>
        <w:jc w:val="both"/>
        <w:rPr>
          <w:rFonts w:cs="Arial"/>
        </w:rPr>
      </w:pPr>
    </w:p>
    <w:p w14:paraId="2B0A2537" w14:textId="77777777" w:rsidR="003878AA" w:rsidRPr="0051400A" w:rsidRDefault="003878AA" w:rsidP="00FC54B7">
      <w:pPr>
        <w:pStyle w:val="Kop3"/>
        <w:numPr>
          <w:ilvl w:val="0"/>
          <w:numId w:val="0"/>
        </w:numPr>
        <w:rPr>
          <w:color w:val="003366"/>
          <w:sz w:val="20"/>
        </w:rPr>
      </w:pPr>
      <w:bookmarkStart w:id="31" w:name="_Toc464821346"/>
      <w:r w:rsidRPr="0051400A">
        <w:rPr>
          <w:color w:val="003366"/>
          <w:sz w:val="20"/>
        </w:rPr>
        <w:t>Artikel 1</w:t>
      </w:r>
      <w:r w:rsidR="00FC54B7">
        <w:rPr>
          <w:color w:val="003366"/>
          <w:sz w:val="20"/>
        </w:rPr>
        <w:t>7</w:t>
      </w:r>
      <w:r w:rsidRPr="0051400A">
        <w:rPr>
          <w:color w:val="003366"/>
          <w:sz w:val="20"/>
        </w:rPr>
        <w:t>. Arbeidsduur</w:t>
      </w:r>
      <w:bookmarkEnd w:id="31"/>
    </w:p>
    <w:p w14:paraId="3F4289F2" w14:textId="77777777" w:rsidR="003878AA" w:rsidRPr="000A6E33" w:rsidRDefault="003878AA">
      <w:pPr>
        <w:pStyle w:val="body"/>
        <w:rPr>
          <w:rFonts w:ascii="Arial" w:hAnsi="Arial" w:cs="Arial"/>
        </w:rPr>
      </w:pPr>
    </w:p>
    <w:p w14:paraId="76B2D005" w14:textId="77777777" w:rsidR="003878AA" w:rsidRPr="000A6E33" w:rsidRDefault="003878AA">
      <w:pPr>
        <w:pStyle w:val="body"/>
        <w:numPr>
          <w:ilvl w:val="0"/>
          <w:numId w:val="10"/>
        </w:numPr>
        <w:rPr>
          <w:rFonts w:ascii="Arial" w:hAnsi="Arial" w:cs="Arial"/>
        </w:rPr>
      </w:pPr>
      <w:r w:rsidRPr="000A6E33">
        <w:rPr>
          <w:rFonts w:ascii="Arial" w:hAnsi="Arial" w:cs="Arial"/>
        </w:rPr>
        <w:t>Arbeidsduur à la Carte</w:t>
      </w:r>
    </w:p>
    <w:p w14:paraId="44E3381E" w14:textId="77777777" w:rsidR="003878AA" w:rsidRPr="000A6E33" w:rsidRDefault="003878AA" w:rsidP="0086413A">
      <w:pPr>
        <w:pStyle w:val="body"/>
        <w:numPr>
          <w:ilvl w:val="0"/>
          <w:numId w:val="11"/>
        </w:numPr>
        <w:tabs>
          <w:tab w:val="clear" w:pos="426"/>
          <w:tab w:val="left" w:pos="450"/>
          <w:tab w:val="left" w:pos="720"/>
        </w:tabs>
        <w:ind w:left="720" w:hanging="270"/>
        <w:rPr>
          <w:rFonts w:ascii="Arial" w:hAnsi="Arial" w:cs="Arial"/>
        </w:rPr>
      </w:pPr>
      <w:r w:rsidRPr="000A6E33">
        <w:rPr>
          <w:rFonts w:ascii="Arial" w:hAnsi="Arial" w:cs="Arial"/>
        </w:rPr>
        <w:t>Werkgever en de werknemer met een fulltime dienstverband kunnen in het model Arbeidsduur à la Carte per kalenderjaar overeenstemming bereiken over de gemiddelde arbeidsduur van werknemer, afwijkend van de standaard arbeidsduur. Dit is mogelijk gedurende maximaal 3 aaneengesloten kalenderjaren.</w:t>
      </w:r>
    </w:p>
    <w:p w14:paraId="5BECAABE" w14:textId="77777777" w:rsidR="003878AA" w:rsidRPr="000A6E33" w:rsidRDefault="003878AA" w:rsidP="0008756C">
      <w:pPr>
        <w:pStyle w:val="body"/>
        <w:numPr>
          <w:ilvl w:val="0"/>
          <w:numId w:val="11"/>
        </w:numPr>
        <w:tabs>
          <w:tab w:val="clear" w:pos="426"/>
          <w:tab w:val="left" w:pos="450"/>
          <w:tab w:val="left" w:pos="720"/>
        </w:tabs>
        <w:ind w:left="720" w:hanging="270"/>
        <w:rPr>
          <w:rFonts w:ascii="Arial" w:hAnsi="Arial" w:cs="Arial"/>
        </w:rPr>
      </w:pPr>
      <w:r w:rsidRPr="000A6E33">
        <w:rPr>
          <w:rFonts w:ascii="Arial" w:hAnsi="Arial" w:cs="Arial"/>
        </w:rPr>
        <w:t xml:space="preserve">Bij het verkopen van </w:t>
      </w:r>
      <w:r w:rsidR="0056231E">
        <w:rPr>
          <w:rFonts w:ascii="Arial" w:hAnsi="Arial" w:cs="Arial"/>
        </w:rPr>
        <w:t>Flex</w:t>
      </w:r>
      <w:r w:rsidRPr="000A6E33">
        <w:rPr>
          <w:rFonts w:ascii="Arial" w:hAnsi="Arial" w:cs="Arial"/>
        </w:rPr>
        <w:t>-dagen</w:t>
      </w:r>
      <w:r w:rsidR="00580C17">
        <w:rPr>
          <w:rFonts w:ascii="Arial" w:hAnsi="Arial" w:cs="Arial"/>
        </w:rPr>
        <w:t xml:space="preserve"> (voor definitie zie artikel 18)</w:t>
      </w:r>
      <w:r w:rsidRPr="000A6E33">
        <w:rPr>
          <w:rFonts w:ascii="Arial" w:hAnsi="Arial" w:cs="Arial"/>
        </w:rPr>
        <w:t xml:space="preserve"> geldt als voorwaarde dat er voldoende (meer)werk moet zijn voor de betreffende </w:t>
      </w:r>
      <w:r w:rsidR="0008756C">
        <w:rPr>
          <w:rFonts w:ascii="Arial" w:hAnsi="Arial" w:cs="Arial"/>
        </w:rPr>
        <w:t>werknemer</w:t>
      </w:r>
      <w:r w:rsidRPr="000A6E33">
        <w:rPr>
          <w:rFonts w:ascii="Arial" w:hAnsi="Arial" w:cs="Arial"/>
        </w:rPr>
        <w:t xml:space="preserve"> om deze 'extra' werkdagen te rechtvaardigen. Bij het kopen van </w:t>
      </w:r>
      <w:r w:rsidR="0056231E">
        <w:rPr>
          <w:rFonts w:ascii="Arial" w:hAnsi="Arial" w:cs="Arial"/>
        </w:rPr>
        <w:t>Flex</w:t>
      </w:r>
      <w:r w:rsidRPr="000A6E33">
        <w:rPr>
          <w:rFonts w:ascii="Arial" w:hAnsi="Arial" w:cs="Arial"/>
        </w:rPr>
        <w:t>-dagen geldt als voorwaarde dat bestaande taken niet in het gedrang mogen komen.</w:t>
      </w:r>
    </w:p>
    <w:p w14:paraId="215F1EAE" w14:textId="77777777" w:rsidR="003878AA" w:rsidRPr="000A6E33" w:rsidRDefault="003878AA" w:rsidP="0086413A">
      <w:pPr>
        <w:pStyle w:val="body"/>
        <w:numPr>
          <w:ilvl w:val="0"/>
          <w:numId w:val="11"/>
        </w:numPr>
        <w:tabs>
          <w:tab w:val="clear" w:pos="426"/>
          <w:tab w:val="left" w:pos="450"/>
          <w:tab w:val="left" w:pos="720"/>
        </w:tabs>
        <w:ind w:left="720" w:hanging="270"/>
        <w:rPr>
          <w:rFonts w:ascii="Arial" w:hAnsi="Arial" w:cs="Arial"/>
        </w:rPr>
      </w:pPr>
      <w:r w:rsidRPr="000A6E33">
        <w:rPr>
          <w:rFonts w:ascii="Arial" w:hAnsi="Arial" w:cs="Arial"/>
        </w:rPr>
        <w:t>Voor zover mogelijk binnen het kader van de regelgeving van ABP en wettelijk toegestaan blijven pensioenen en andere verzekeringen gebaseerd op de standaard arbeidsduur. Hiermee onderscheidt deze systematiek zich van parttime werken.</w:t>
      </w:r>
    </w:p>
    <w:p w14:paraId="5928C304" w14:textId="77777777" w:rsidR="00904F14" w:rsidRPr="000A6E33" w:rsidRDefault="00904F14" w:rsidP="00772F82">
      <w:pPr>
        <w:pStyle w:val="body"/>
        <w:numPr>
          <w:ilvl w:val="0"/>
          <w:numId w:val="11"/>
        </w:numPr>
        <w:tabs>
          <w:tab w:val="clear" w:pos="426"/>
          <w:tab w:val="left" w:pos="450"/>
          <w:tab w:val="left" w:pos="720"/>
        </w:tabs>
        <w:ind w:left="720" w:hanging="270"/>
        <w:rPr>
          <w:rFonts w:ascii="Arial" w:hAnsi="Arial" w:cs="Arial"/>
        </w:rPr>
      </w:pPr>
      <w:r>
        <w:rPr>
          <w:rFonts w:ascii="Arial" w:hAnsi="Arial" w:cs="Arial"/>
        </w:rPr>
        <w:t xml:space="preserve">Deze regeling Arbeidsduur à la </w:t>
      </w:r>
      <w:r w:rsidR="00772F82">
        <w:rPr>
          <w:rFonts w:ascii="Arial" w:hAnsi="Arial" w:cs="Arial"/>
        </w:rPr>
        <w:t>C</w:t>
      </w:r>
      <w:r>
        <w:rPr>
          <w:rFonts w:ascii="Arial" w:hAnsi="Arial" w:cs="Arial"/>
        </w:rPr>
        <w:t>arte vervalt met ingang van 1 januari 2017.</w:t>
      </w:r>
    </w:p>
    <w:p w14:paraId="0BCE4713" w14:textId="77777777" w:rsidR="003878AA" w:rsidRPr="000A6E33" w:rsidRDefault="003878AA">
      <w:pPr>
        <w:pStyle w:val="body"/>
        <w:tabs>
          <w:tab w:val="clear" w:pos="426"/>
          <w:tab w:val="left" w:pos="450"/>
        </w:tabs>
        <w:ind w:left="720" w:hanging="270"/>
        <w:rPr>
          <w:rFonts w:ascii="Arial" w:hAnsi="Arial" w:cs="Arial"/>
        </w:rPr>
      </w:pPr>
    </w:p>
    <w:p w14:paraId="0389567C" w14:textId="77777777" w:rsidR="0051400A" w:rsidRDefault="003878AA" w:rsidP="0051400A">
      <w:pPr>
        <w:pStyle w:val="body"/>
        <w:tabs>
          <w:tab w:val="clear" w:pos="426"/>
          <w:tab w:val="left" w:pos="450"/>
        </w:tabs>
        <w:ind w:left="450"/>
        <w:rPr>
          <w:rFonts w:ascii="Arial" w:hAnsi="Arial" w:cs="Arial"/>
          <w:lang w:val="fr-FR"/>
        </w:rPr>
      </w:pPr>
      <w:r w:rsidRPr="000A6E33">
        <w:rPr>
          <w:rFonts w:ascii="Arial" w:hAnsi="Arial" w:cs="Arial"/>
        </w:rPr>
        <w:tab/>
      </w:r>
      <w:r w:rsidRPr="000A6E33">
        <w:rPr>
          <w:rFonts w:ascii="Arial" w:hAnsi="Arial" w:cs="Arial"/>
          <w:lang w:val="fr-FR"/>
        </w:rPr>
        <w:t>Model Arbeidsduur à la Carte:</w:t>
      </w:r>
    </w:p>
    <w:p w14:paraId="46C77776" w14:textId="77777777" w:rsidR="0051400A" w:rsidRDefault="003878AA" w:rsidP="00B66600">
      <w:pPr>
        <w:pStyle w:val="body"/>
        <w:numPr>
          <w:ilvl w:val="0"/>
          <w:numId w:val="31"/>
        </w:numPr>
        <w:tabs>
          <w:tab w:val="clear" w:pos="426"/>
          <w:tab w:val="left" w:pos="450"/>
        </w:tabs>
        <w:rPr>
          <w:rFonts w:ascii="Arial" w:hAnsi="Arial" w:cs="Arial"/>
        </w:rPr>
      </w:pPr>
      <w:r w:rsidRPr="000A6E33">
        <w:rPr>
          <w:rFonts w:ascii="Arial" w:hAnsi="Arial" w:cs="Arial"/>
        </w:rPr>
        <w:t xml:space="preserve">Een gemiddelde werkweek van 40 uur met toekenning 26 </w:t>
      </w:r>
      <w:r w:rsidR="0056231E">
        <w:rPr>
          <w:rFonts w:ascii="Arial" w:hAnsi="Arial" w:cs="Arial"/>
        </w:rPr>
        <w:t>Flex</w:t>
      </w:r>
      <w:r w:rsidRPr="000A6E33">
        <w:rPr>
          <w:rFonts w:ascii="Arial" w:hAnsi="Arial" w:cs="Arial"/>
        </w:rPr>
        <w:t xml:space="preserve">-dagen en 6% korting op </w:t>
      </w:r>
    </w:p>
    <w:p w14:paraId="6D3ECE58" w14:textId="77777777" w:rsidR="003878AA" w:rsidRPr="00025448" w:rsidRDefault="0051400A" w:rsidP="00B66600">
      <w:pPr>
        <w:pStyle w:val="body"/>
        <w:tabs>
          <w:tab w:val="clear" w:pos="426"/>
          <w:tab w:val="left" w:pos="1200"/>
        </w:tabs>
        <w:ind w:left="450"/>
        <w:rPr>
          <w:rFonts w:ascii="Arial" w:hAnsi="Arial" w:cs="Arial"/>
        </w:rPr>
      </w:pPr>
      <w:r>
        <w:rPr>
          <w:rFonts w:ascii="Arial" w:hAnsi="Arial" w:cs="Arial"/>
        </w:rPr>
        <w:tab/>
      </w:r>
      <w:r w:rsidR="003878AA" w:rsidRPr="000A6E33">
        <w:rPr>
          <w:rFonts w:ascii="Arial" w:hAnsi="Arial" w:cs="Arial"/>
        </w:rPr>
        <w:t>salaris.</w:t>
      </w:r>
      <w:r w:rsidRPr="00025448">
        <w:rPr>
          <w:rFonts w:ascii="Arial" w:hAnsi="Arial" w:cs="Arial"/>
        </w:rPr>
        <w:t xml:space="preserve"> </w:t>
      </w:r>
      <w:r w:rsidR="003878AA" w:rsidRPr="000A6E33">
        <w:rPr>
          <w:rFonts w:ascii="Arial" w:hAnsi="Arial" w:cs="Arial"/>
        </w:rPr>
        <w:t xml:space="preserve">De </w:t>
      </w:r>
      <w:r w:rsidR="0056231E">
        <w:rPr>
          <w:rFonts w:ascii="Arial" w:hAnsi="Arial" w:cs="Arial"/>
        </w:rPr>
        <w:t>F</w:t>
      </w:r>
      <w:r w:rsidR="00B66600">
        <w:rPr>
          <w:rFonts w:ascii="Arial" w:hAnsi="Arial" w:cs="Arial"/>
        </w:rPr>
        <w:t>lex</w:t>
      </w:r>
      <w:r w:rsidR="003878AA" w:rsidRPr="000A6E33">
        <w:rPr>
          <w:rFonts w:ascii="Arial" w:hAnsi="Arial" w:cs="Arial"/>
        </w:rPr>
        <w:t xml:space="preserve">-dagen kunnen worden ingezet voor minder werken (waardoor de </w:t>
      </w:r>
      <w:r>
        <w:rPr>
          <w:rFonts w:ascii="Arial" w:hAnsi="Arial" w:cs="Arial"/>
        </w:rPr>
        <w:tab/>
      </w:r>
      <w:r w:rsidR="003878AA" w:rsidRPr="000A6E33">
        <w:rPr>
          <w:rFonts w:ascii="Arial" w:hAnsi="Arial" w:cs="Arial"/>
        </w:rPr>
        <w:t>werkweek op jaarbasis 36 uur bedraagt) of voor sparen voor een sabbatical leave</w:t>
      </w:r>
    </w:p>
    <w:p w14:paraId="1D7EF610" w14:textId="77777777" w:rsidR="003878AA" w:rsidRPr="0051400A" w:rsidRDefault="003878AA" w:rsidP="00B66600">
      <w:pPr>
        <w:pStyle w:val="body"/>
        <w:numPr>
          <w:ilvl w:val="0"/>
          <w:numId w:val="31"/>
        </w:numPr>
        <w:tabs>
          <w:tab w:val="clear" w:pos="426"/>
        </w:tabs>
        <w:rPr>
          <w:rFonts w:ascii="Arial" w:hAnsi="Arial" w:cs="Arial"/>
        </w:rPr>
      </w:pPr>
      <w:r w:rsidRPr="000A6E33">
        <w:rPr>
          <w:rFonts w:ascii="Arial" w:hAnsi="Arial" w:cs="Arial"/>
        </w:rPr>
        <w:t xml:space="preserve">Een gemiddelde werkweek van 40 uur met toekenning 19,5 </w:t>
      </w:r>
      <w:r w:rsidR="0056231E">
        <w:rPr>
          <w:rFonts w:ascii="Arial" w:hAnsi="Arial" w:cs="Arial"/>
        </w:rPr>
        <w:t>F</w:t>
      </w:r>
      <w:r w:rsidR="00B66600">
        <w:rPr>
          <w:rFonts w:ascii="Arial" w:hAnsi="Arial" w:cs="Arial"/>
        </w:rPr>
        <w:t>lex</w:t>
      </w:r>
      <w:r w:rsidRPr="000A6E33">
        <w:rPr>
          <w:rFonts w:ascii="Arial" w:hAnsi="Arial" w:cs="Arial"/>
        </w:rPr>
        <w:t>-dagen en 3% korting op salaris.</w:t>
      </w:r>
      <w:r w:rsidR="0051400A">
        <w:rPr>
          <w:rFonts w:ascii="Arial" w:hAnsi="Arial" w:cs="Arial"/>
        </w:rPr>
        <w:t xml:space="preserve"> </w:t>
      </w:r>
      <w:r w:rsidRPr="000A6E33">
        <w:rPr>
          <w:rFonts w:ascii="Arial" w:hAnsi="Arial" w:cs="Arial"/>
        </w:rPr>
        <w:t xml:space="preserve">De </w:t>
      </w:r>
      <w:r w:rsidR="00B66600">
        <w:rPr>
          <w:rFonts w:ascii="Arial" w:hAnsi="Arial" w:cs="Arial"/>
        </w:rPr>
        <w:t>Flex-</w:t>
      </w:r>
      <w:r w:rsidRPr="000A6E33">
        <w:rPr>
          <w:rFonts w:ascii="Arial" w:hAnsi="Arial" w:cs="Arial"/>
        </w:rPr>
        <w:t>dagen kunnen worden ingezet voor minder werken (waardoor de werkweek op jaarbasis 37 uur bedraagt) of voor sparen voor een sabbatical leave</w:t>
      </w:r>
    </w:p>
    <w:p w14:paraId="2AB29377" w14:textId="77777777" w:rsidR="003878AA" w:rsidRPr="000A6E33" w:rsidRDefault="003878AA" w:rsidP="00B66600">
      <w:pPr>
        <w:pStyle w:val="body"/>
        <w:numPr>
          <w:ilvl w:val="0"/>
          <w:numId w:val="31"/>
        </w:numPr>
        <w:tabs>
          <w:tab w:val="left" w:pos="540"/>
          <w:tab w:val="left" w:pos="900"/>
        </w:tabs>
        <w:rPr>
          <w:rFonts w:ascii="Arial" w:hAnsi="Arial" w:cs="Arial"/>
        </w:rPr>
      </w:pPr>
      <w:r w:rsidRPr="000A6E33">
        <w:rPr>
          <w:rFonts w:ascii="Arial" w:hAnsi="Arial" w:cs="Arial"/>
        </w:rPr>
        <w:t xml:space="preserve">Een gemiddelde werkweek van 40 uur met toekenning 6,5 </w:t>
      </w:r>
      <w:r w:rsidR="0056231E">
        <w:rPr>
          <w:rFonts w:ascii="Arial" w:hAnsi="Arial" w:cs="Arial"/>
        </w:rPr>
        <w:t>F</w:t>
      </w:r>
      <w:r w:rsidR="00B66600">
        <w:rPr>
          <w:rFonts w:ascii="Arial" w:hAnsi="Arial" w:cs="Arial"/>
        </w:rPr>
        <w:t>lex</w:t>
      </w:r>
      <w:r w:rsidRPr="000A6E33">
        <w:rPr>
          <w:rFonts w:ascii="Arial" w:hAnsi="Arial" w:cs="Arial"/>
        </w:rPr>
        <w:t xml:space="preserve">-dagen en 3% salariswaarde.De </w:t>
      </w:r>
      <w:r w:rsidR="0056231E">
        <w:rPr>
          <w:rFonts w:ascii="Arial" w:hAnsi="Arial" w:cs="Arial"/>
        </w:rPr>
        <w:t>F</w:t>
      </w:r>
      <w:r w:rsidR="00B66600">
        <w:rPr>
          <w:rFonts w:ascii="Arial" w:hAnsi="Arial" w:cs="Arial"/>
        </w:rPr>
        <w:t>lex</w:t>
      </w:r>
      <w:r w:rsidRPr="000A6E33">
        <w:rPr>
          <w:rFonts w:ascii="Arial" w:hAnsi="Arial" w:cs="Arial"/>
        </w:rPr>
        <w:t>-dagen kunnen worden ingezet voor minder werken (waardoor de werkweek op jaarbasis 39 uur bedraagt) of voor sparen voor een sabbatical leave;</w:t>
      </w:r>
    </w:p>
    <w:p w14:paraId="1FCFF2EE" w14:textId="77777777" w:rsidR="003878AA" w:rsidRPr="000A6E33" w:rsidRDefault="0051400A" w:rsidP="0051400A">
      <w:pPr>
        <w:pStyle w:val="body"/>
        <w:tabs>
          <w:tab w:val="clear" w:pos="426"/>
        </w:tabs>
        <w:ind w:left="1200" w:hanging="1200"/>
        <w:rPr>
          <w:rFonts w:ascii="Arial" w:hAnsi="Arial" w:cs="Arial"/>
          <w:b/>
        </w:rPr>
      </w:pPr>
      <w:r>
        <w:rPr>
          <w:rFonts w:ascii="Arial" w:hAnsi="Arial" w:cs="Arial"/>
        </w:rPr>
        <w:tab/>
      </w:r>
      <w:r w:rsidR="003878AA" w:rsidRPr="000A6E33">
        <w:rPr>
          <w:rFonts w:ascii="Arial" w:hAnsi="Arial" w:cs="Arial"/>
        </w:rPr>
        <w:t>De 3% kan worden ingezet voor salarisverhoging of voor inkoop pensioen.</w:t>
      </w:r>
    </w:p>
    <w:p w14:paraId="07A75EDE" w14:textId="77777777" w:rsidR="003878AA" w:rsidRDefault="003878AA" w:rsidP="00B66600">
      <w:pPr>
        <w:pStyle w:val="body"/>
        <w:numPr>
          <w:ilvl w:val="0"/>
          <w:numId w:val="32"/>
        </w:numPr>
        <w:tabs>
          <w:tab w:val="clear" w:pos="426"/>
          <w:tab w:val="clear" w:pos="1080"/>
        </w:tabs>
        <w:ind w:left="1200"/>
        <w:rPr>
          <w:rFonts w:ascii="Arial" w:hAnsi="Arial" w:cs="Arial"/>
        </w:rPr>
      </w:pPr>
      <w:r w:rsidRPr="000A6E33">
        <w:rPr>
          <w:rFonts w:ascii="Arial" w:hAnsi="Arial" w:cs="Arial"/>
        </w:rPr>
        <w:t xml:space="preserve">Een gemiddelde werkweek van 40 uur, zonder toekenning </w:t>
      </w:r>
      <w:r w:rsidR="0056231E">
        <w:rPr>
          <w:rFonts w:ascii="Arial" w:hAnsi="Arial" w:cs="Arial"/>
        </w:rPr>
        <w:t>F</w:t>
      </w:r>
      <w:r w:rsidR="00B66600">
        <w:rPr>
          <w:rFonts w:ascii="Arial" w:hAnsi="Arial" w:cs="Arial"/>
        </w:rPr>
        <w:t>lex</w:t>
      </w:r>
      <w:r w:rsidR="00DB5800">
        <w:rPr>
          <w:rFonts w:ascii="Arial" w:hAnsi="Arial" w:cs="Arial"/>
        </w:rPr>
        <w:t>-dagen</w:t>
      </w:r>
      <w:r w:rsidRPr="000A6E33">
        <w:rPr>
          <w:rFonts w:ascii="Arial" w:hAnsi="Arial" w:cs="Arial"/>
        </w:rPr>
        <w:t>, maar met 6% salariswaarde.</w:t>
      </w:r>
      <w:r w:rsidR="001B3D12">
        <w:rPr>
          <w:rFonts w:ascii="Arial" w:hAnsi="Arial" w:cs="Arial"/>
        </w:rPr>
        <w:t xml:space="preserve"> </w:t>
      </w:r>
      <w:r w:rsidRPr="000A6E33">
        <w:rPr>
          <w:rFonts w:ascii="Arial" w:hAnsi="Arial" w:cs="Arial"/>
        </w:rPr>
        <w:t>De 6% kan worden ingezet voor salarisverhoging of voor inkoop pensioen.</w:t>
      </w:r>
    </w:p>
    <w:p w14:paraId="3AEF2C49" w14:textId="77777777" w:rsidR="001B3D12" w:rsidRDefault="001B3D12" w:rsidP="00772F82">
      <w:pPr>
        <w:pStyle w:val="body"/>
        <w:numPr>
          <w:ilvl w:val="0"/>
          <w:numId w:val="32"/>
        </w:numPr>
        <w:tabs>
          <w:tab w:val="clear" w:pos="426"/>
          <w:tab w:val="clear" w:pos="1080"/>
        </w:tabs>
        <w:ind w:left="1200"/>
        <w:rPr>
          <w:rFonts w:ascii="Arial" w:hAnsi="Arial" w:cs="Arial"/>
        </w:rPr>
      </w:pPr>
      <w:r>
        <w:rPr>
          <w:rFonts w:ascii="Arial" w:hAnsi="Arial" w:cs="Arial"/>
        </w:rPr>
        <w:t xml:space="preserve">Dit model Arbeidsduur à la </w:t>
      </w:r>
      <w:r w:rsidR="00772F82">
        <w:rPr>
          <w:rFonts w:ascii="Arial" w:hAnsi="Arial" w:cs="Arial"/>
        </w:rPr>
        <w:t>C</w:t>
      </w:r>
      <w:r>
        <w:rPr>
          <w:rFonts w:ascii="Arial" w:hAnsi="Arial" w:cs="Arial"/>
        </w:rPr>
        <w:t>arte vervalt eveneens met ingang van 1 januari 2017.</w:t>
      </w:r>
    </w:p>
    <w:p w14:paraId="0482CADC" w14:textId="77777777" w:rsidR="00904F14" w:rsidRPr="0051400A" w:rsidRDefault="00904F14" w:rsidP="00DE4CBE">
      <w:pPr>
        <w:pStyle w:val="body"/>
        <w:tabs>
          <w:tab w:val="clear" w:pos="426"/>
        </w:tabs>
        <w:ind w:left="720"/>
        <w:rPr>
          <w:rFonts w:ascii="Arial" w:hAnsi="Arial" w:cs="Arial"/>
        </w:rPr>
      </w:pPr>
    </w:p>
    <w:p w14:paraId="28AD0156" w14:textId="77777777" w:rsidR="003878AA" w:rsidRDefault="00DB5800">
      <w:pPr>
        <w:pStyle w:val="body"/>
        <w:tabs>
          <w:tab w:val="left" w:pos="630"/>
          <w:tab w:val="left" w:pos="900"/>
        </w:tabs>
        <w:rPr>
          <w:rFonts w:ascii="Arial" w:hAnsi="Arial" w:cs="Arial"/>
        </w:rPr>
      </w:pPr>
      <w:r>
        <w:rPr>
          <w:rFonts w:ascii="Arial" w:hAnsi="Arial" w:cs="Arial"/>
        </w:rPr>
        <w:t>2.</w:t>
      </w:r>
      <w:r>
        <w:rPr>
          <w:rFonts w:ascii="Arial" w:hAnsi="Arial" w:cs="Arial"/>
        </w:rPr>
        <w:tab/>
        <w:t>Regeling arbeidsduur en werktijden met ingang van 1 januari 2017</w:t>
      </w:r>
    </w:p>
    <w:p w14:paraId="1019088D" w14:textId="77777777" w:rsidR="00DB5800" w:rsidRDefault="00DB5800" w:rsidP="009C6B90">
      <w:pPr>
        <w:pStyle w:val="body"/>
        <w:ind w:left="454" w:hanging="454"/>
        <w:rPr>
          <w:rFonts w:ascii="Arial" w:hAnsi="Arial" w:cs="Arial"/>
        </w:rPr>
      </w:pPr>
      <w:r>
        <w:rPr>
          <w:rFonts w:ascii="Arial" w:hAnsi="Arial" w:cs="Arial"/>
        </w:rPr>
        <w:tab/>
        <w:t xml:space="preserve">Met ingang van 1 januari 2017 is de standaard arbeidsduur van </w:t>
      </w:r>
      <w:r w:rsidR="009C6B90">
        <w:rPr>
          <w:rFonts w:ascii="Arial" w:hAnsi="Arial" w:cs="Arial"/>
        </w:rPr>
        <w:t xml:space="preserve">werkgever </w:t>
      </w:r>
      <w:r w:rsidR="00614853">
        <w:rPr>
          <w:rFonts w:ascii="Arial" w:hAnsi="Arial" w:cs="Arial"/>
        </w:rPr>
        <w:t xml:space="preserve">gemiddeld </w:t>
      </w:r>
      <w:r>
        <w:rPr>
          <w:rFonts w:ascii="Arial" w:hAnsi="Arial" w:cs="Arial"/>
        </w:rPr>
        <w:t>38 uur</w:t>
      </w:r>
      <w:r w:rsidR="00C67351">
        <w:rPr>
          <w:rFonts w:ascii="Arial" w:hAnsi="Arial" w:cs="Arial"/>
        </w:rPr>
        <w:t xml:space="preserve"> </w:t>
      </w:r>
      <w:r w:rsidR="009C6B90">
        <w:rPr>
          <w:rFonts w:ascii="Arial" w:hAnsi="Arial" w:cs="Arial"/>
        </w:rPr>
        <w:t>per week</w:t>
      </w:r>
      <w:r w:rsidR="00105162">
        <w:rPr>
          <w:rFonts w:ascii="Arial" w:hAnsi="Arial" w:cs="Arial"/>
        </w:rPr>
        <w:t>, waarbij deze uren worden ingeroosterd</w:t>
      </w:r>
      <w:r w:rsidR="009C6B90">
        <w:rPr>
          <w:rFonts w:ascii="Arial" w:hAnsi="Arial" w:cs="Arial"/>
        </w:rPr>
        <w:t xml:space="preserve"> in</w:t>
      </w:r>
      <w:r>
        <w:rPr>
          <w:rFonts w:ascii="Arial" w:hAnsi="Arial" w:cs="Arial"/>
        </w:rPr>
        <w:t xml:space="preserve"> een periode van maximaal twee weken. Het aantal uren per dag in een dienstrooster is maximaal</w:t>
      </w:r>
      <w:r w:rsidR="009C6B90">
        <w:rPr>
          <w:rFonts w:ascii="Arial" w:hAnsi="Arial" w:cs="Arial"/>
        </w:rPr>
        <w:t xml:space="preserve"> 8.</w:t>
      </w:r>
    </w:p>
    <w:p w14:paraId="2B69C791" w14:textId="77777777" w:rsidR="00DB5800" w:rsidRDefault="00DB5800" w:rsidP="009C6B90">
      <w:pPr>
        <w:pStyle w:val="body"/>
        <w:ind w:left="454" w:hanging="454"/>
        <w:rPr>
          <w:rFonts w:ascii="Arial" w:hAnsi="Arial" w:cs="Arial"/>
        </w:rPr>
      </w:pPr>
      <w:r>
        <w:rPr>
          <w:rFonts w:ascii="Arial" w:hAnsi="Arial" w:cs="Arial"/>
        </w:rPr>
        <w:tab/>
        <w:t xml:space="preserve">Voor het invullen van het dienstrooster zijn de bedrijfsvoering en de individuele wensen van de </w:t>
      </w:r>
      <w:r w:rsidR="009C6B90">
        <w:rPr>
          <w:rFonts w:ascii="Arial" w:hAnsi="Arial" w:cs="Arial"/>
        </w:rPr>
        <w:t>werknemers</w:t>
      </w:r>
      <w:r w:rsidR="006371AC">
        <w:rPr>
          <w:rFonts w:ascii="Arial" w:hAnsi="Arial" w:cs="Arial"/>
        </w:rPr>
        <w:t xml:space="preserve"> </w:t>
      </w:r>
      <w:r>
        <w:rPr>
          <w:rFonts w:ascii="Arial" w:hAnsi="Arial" w:cs="Arial"/>
        </w:rPr>
        <w:t xml:space="preserve">uitgangspunt. Op basis van gelijkwaardig overleg tussen </w:t>
      </w:r>
      <w:r w:rsidR="009C6B90">
        <w:rPr>
          <w:rFonts w:ascii="Arial" w:hAnsi="Arial" w:cs="Arial"/>
        </w:rPr>
        <w:t xml:space="preserve">werknemer </w:t>
      </w:r>
      <w:r>
        <w:rPr>
          <w:rFonts w:ascii="Arial" w:hAnsi="Arial" w:cs="Arial"/>
        </w:rPr>
        <w:t xml:space="preserve">en leidinggevende wordt het dienstrooster van de </w:t>
      </w:r>
      <w:r w:rsidR="009C6B90">
        <w:rPr>
          <w:rFonts w:ascii="Arial" w:hAnsi="Arial" w:cs="Arial"/>
        </w:rPr>
        <w:t>werknemer door werkgever</w:t>
      </w:r>
      <w:r w:rsidR="00956B85">
        <w:rPr>
          <w:rFonts w:ascii="Arial" w:hAnsi="Arial" w:cs="Arial"/>
        </w:rPr>
        <w:t xml:space="preserve"> </w:t>
      </w:r>
      <w:r>
        <w:rPr>
          <w:rFonts w:ascii="Arial" w:hAnsi="Arial" w:cs="Arial"/>
        </w:rPr>
        <w:t>vastgesteld.</w:t>
      </w:r>
      <w:r w:rsidR="00956B85">
        <w:rPr>
          <w:rFonts w:ascii="Arial" w:hAnsi="Arial" w:cs="Arial"/>
        </w:rPr>
        <w:t xml:space="preserve"> </w:t>
      </w:r>
      <w:r w:rsidR="009C6B90">
        <w:rPr>
          <w:rFonts w:ascii="Arial" w:hAnsi="Arial" w:cs="Arial"/>
        </w:rPr>
        <w:t>Dit geschiedt op een redelijke termijn voorafgaand aan de datum van ingang en waar mogelijk op basis van structurele afspraken.</w:t>
      </w:r>
      <w:r w:rsidR="00956B85">
        <w:rPr>
          <w:rFonts w:ascii="Arial" w:hAnsi="Arial" w:cs="Arial"/>
        </w:rPr>
        <w:t xml:space="preserve"> </w:t>
      </w:r>
    </w:p>
    <w:p w14:paraId="1419BDF3" w14:textId="77777777" w:rsidR="00DB5800" w:rsidRDefault="00DB5800" w:rsidP="009C6B90">
      <w:pPr>
        <w:pStyle w:val="body"/>
        <w:ind w:left="454" w:hanging="454"/>
        <w:rPr>
          <w:rFonts w:ascii="Arial" w:hAnsi="Arial" w:cs="Arial"/>
        </w:rPr>
      </w:pPr>
      <w:r>
        <w:rPr>
          <w:rFonts w:ascii="Arial" w:hAnsi="Arial" w:cs="Arial"/>
        </w:rPr>
        <w:tab/>
      </w:r>
      <w:r w:rsidR="009C6B90">
        <w:rPr>
          <w:rFonts w:ascii="Arial" w:hAnsi="Arial" w:cs="Arial"/>
        </w:rPr>
        <w:t>Zo</w:t>
      </w:r>
      <w:r w:rsidR="00C654C4">
        <w:rPr>
          <w:rFonts w:ascii="Arial" w:hAnsi="Arial" w:cs="Arial"/>
        </w:rPr>
        <w:t xml:space="preserve"> </w:t>
      </w:r>
      <w:r w:rsidR="009C6B90">
        <w:rPr>
          <w:rFonts w:ascii="Arial" w:hAnsi="Arial" w:cs="Arial"/>
        </w:rPr>
        <w:t xml:space="preserve">nodig worden in de tweede helft van 2016 nog </w:t>
      </w:r>
      <w:r>
        <w:rPr>
          <w:rFonts w:ascii="Arial" w:hAnsi="Arial" w:cs="Arial"/>
        </w:rPr>
        <w:t xml:space="preserve">aanvullende uitvoeringsafspraken </w:t>
      </w:r>
      <w:r w:rsidR="009C6B90">
        <w:rPr>
          <w:rFonts w:ascii="Arial" w:hAnsi="Arial" w:cs="Arial"/>
        </w:rPr>
        <w:t>gemaakt tussen werkgever en vakorganisaties dan</w:t>
      </w:r>
      <w:r w:rsidR="00C654C4">
        <w:rPr>
          <w:rFonts w:ascii="Arial" w:hAnsi="Arial" w:cs="Arial"/>
        </w:rPr>
        <w:t xml:space="preserve"> </w:t>
      </w:r>
      <w:r w:rsidR="009C6B90">
        <w:rPr>
          <w:rFonts w:ascii="Arial" w:hAnsi="Arial" w:cs="Arial"/>
        </w:rPr>
        <w:t>wel de betrokken ondernemingsraden.</w:t>
      </w:r>
    </w:p>
    <w:p w14:paraId="3A98D690" w14:textId="77777777" w:rsidR="00DB5800" w:rsidRDefault="00DB5800" w:rsidP="00DB5800">
      <w:pPr>
        <w:pStyle w:val="body"/>
        <w:tabs>
          <w:tab w:val="left" w:pos="630"/>
          <w:tab w:val="left" w:pos="900"/>
        </w:tabs>
        <w:rPr>
          <w:rFonts w:ascii="Arial" w:hAnsi="Arial" w:cs="Arial"/>
        </w:rPr>
      </w:pPr>
      <w:r>
        <w:rPr>
          <w:rFonts w:ascii="Arial" w:hAnsi="Arial" w:cs="Arial"/>
        </w:rPr>
        <w:tab/>
        <w:t>De toepassing van deze regeling zal eind 2017 worden geëvalueerd.</w:t>
      </w:r>
    </w:p>
    <w:p w14:paraId="146C3080" w14:textId="77777777" w:rsidR="00DB5800" w:rsidRPr="000A6E33" w:rsidRDefault="00DB5800">
      <w:pPr>
        <w:pStyle w:val="body"/>
        <w:tabs>
          <w:tab w:val="left" w:pos="630"/>
          <w:tab w:val="left" w:pos="900"/>
        </w:tabs>
        <w:rPr>
          <w:rFonts w:ascii="Arial" w:hAnsi="Arial" w:cs="Arial"/>
        </w:rPr>
      </w:pPr>
    </w:p>
    <w:p w14:paraId="158D5E58" w14:textId="77777777" w:rsidR="003878AA" w:rsidRPr="000A6E33" w:rsidRDefault="00772F82" w:rsidP="00772F82">
      <w:pPr>
        <w:pStyle w:val="body"/>
        <w:ind w:left="454" w:hanging="454"/>
        <w:rPr>
          <w:rFonts w:ascii="Arial" w:hAnsi="Arial" w:cs="Arial"/>
        </w:rPr>
      </w:pPr>
      <w:r>
        <w:rPr>
          <w:rFonts w:ascii="Arial" w:hAnsi="Arial" w:cs="Arial"/>
        </w:rPr>
        <w:t>3</w:t>
      </w:r>
      <w:r w:rsidR="003878AA" w:rsidRPr="000A6E33">
        <w:rPr>
          <w:rFonts w:ascii="Arial" w:hAnsi="Arial" w:cs="Arial"/>
        </w:rPr>
        <w:t>.</w:t>
      </w:r>
      <w:r w:rsidR="003878AA" w:rsidRPr="000A6E33">
        <w:rPr>
          <w:rFonts w:ascii="Arial" w:hAnsi="Arial" w:cs="Arial"/>
        </w:rPr>
        <w:tab/>
        <w:t>Werktijden</w:t>
      </w:r>
    </w:p>
    <w:p w14:paraId="6B690027" w14:textId="77777777" w:rsidR="003878AA" w:rsidRPr="000A6E33" w:rsidRDefault="003878AA" w:rsidP="00B66600">
      <w:pPr>
        <w:pStyle w:val="body"/>
        <w:ind w:left="454" w:hanging="454"/>
        <w:rPr>
          <w:rFonts w:ascii="Arial" w:hAnsi="Arial" w:cs="Arial"/>
        </w:rPr>
      </w:pPr>
      <w:r w:rsidRPr="000A6E33">
        <w:rPr>
          <w:rFonts w:ascii="Arial" w:hAnsi="Arial" w:cs="Arial"/>
        </w:rPr>
        <w:tab/>
        <w:t xml:space="preserve">Er gelden geen KEMA-brede vastgestelde werktijden. De </w:t>
      </w:r>
      <w:r w:rsidR="00BC4E05">
        <w:rPr>
          <w:rFonts w:ascii="Arial" w:hAnsi="Arial" w:cs="Arial"/>
        </w:rPr>
        <w:t xml:space="preserve">verschillende </w:t>
      </w:r>
      <w:r w:rsidR="00A47E76">
        <w:rPr>
          <w:rFonts w:ascii="Arial" w:hAnsi="Arial" w:cs="Arial"/>
        </w:rPr>
        <w:t>onderdelen</w:t>
      </w:r>
      <w:r w:rsidR="00BC4E05">
        <w:rPr>
          <w:rFonts w:ascii="Arial" w:hAnsi="Arial" w:cs="Arial"/>
        </w:rPr>
        <w:t xml:space="preserve"> in Nederland </w:t>
      </w:r>
      <w:r w:rsidRPr="000A6E33">
        <w:rPr>
          <w:rFonts w:ascii="Arial" w:hAnsi="Arial" w:cs="Arial"/>
        </w:rPr>
        <w:t xml:space="preserve">zijn bevoegd in overleg met de OR hierover nadere regelingen </w:t>
      </w:r>
      <w:r w:rsidR="00BC4E05">
        <w:rPr>
          <w:rFonts w:ascii="Arial" w:hAnsi="Arial" w:cs="Arial"/>
        </w:rPr>
        <w:t xml:space="preserve">voor hun </w:t>
      </w:r>
      <w:r w:rsidRPr="000A6E33">
        <w:rPr>
          <w:rFonts w:ascii="Arial" w:hAnsi="Arial" w:cs="Arial"/>
        </w:rPr>
        <w:t>onderdeel te treffen, binnen het kader van de overlegregeling in de Arbeidstijdenwet.</w:t>
      </w:r>
    </w:p>
    <w:p w14:paraId="3637BC20" w14:textId="77777777" w:rsidR="003878AA" w:rsidRPr="000A6E33" w:rsidRDefault="003878AA">
      <w:pPr>
        <w:pStyle w:val="body"/>
        <w:ind w:left="454" w:hanging="454"/>
        <w:rPr>
          <w:rFonts w:ascii="Arial" w:hAnsi="Arial" w:cs="Arial"/>
        </w:rPr>
      </w:pPr>
      <w:r w:rsidRPr="000A6E33">
        <w:rPr>
          <w:rFonts w:ascii="Arial" w:hAnsi="Arial" w:cs="Arial"/>
        </w:rPr>
        <w:t xml:space="preserve"> </w:t>
      </w:r>
    </w:p>
    <w:p w14:paraId="1338D718" w14:textId="77777777" w:rsidR="003878AA" w:rsidRPr="000A6E33" w:rsidRDefault="00772F82" w:rsidP="00772F82">
      <w:pPr>
        <w:pStyle w:val="body"/>
        <w:ind w:left="454" w:hanging="454"/>
        <w:rPr>
          <w:rFonts w:ascii="Arial" w:hAnsi="Arial" w:cs="Arial"/>
        </w:rPr>
      </w:pPr>
      <w:r>
        <w:rPr>
          <w:rFonts w:ascii="Arial" w:hAnsi="Arial" w:cs="Arial"/>
        </w:rPr>
        <w:t>4</w:t>
      </w:r>
      <w:r w:rsidR="003878AA" w:rsidRPr="000A6E33">
        <w:rPr>
          <w:rFonts w:ascii="Arial" w:hAnsi="Arial" w:cs="Arial"/>
        </w:rPr>
        <w:t>.</w:t>
      </w:r>
      <w:r w:rsidR="003878AA" w:rsidRPr="000A6E33">
        <w:rPr>
          <w:rFonts w:ascii="Arial" w:hAnsi="Arial" w:cs="Arial"/>
        </w:rPr>
        <w:tab/>
        <w:t>Werken in weekend/feestdagen</w:t>
      </w:r>
    </w:p>
    <w:p w14:paraId="06A0616E" w14:textId="77777777" w:rsidR="003878AA" w:rsidRDefault="003878AA" w:rsidP="0051400A">
      <w:pPr>
        <w:pStyle w:val="body"/>
        <w:ind w:left="454" w:hanging="454"/>
        <w:rPr>
          <w:rFonts w:ascii="Arial" w:hAnsi="Arial" w:cs="Arial"/>
        </w:rPr>
      </w:pPr>
      <w:r w:rsidRPr="000A6E33">
        <w:rPr>
          <w:rFonts w:ascii="Arial" w:hAnsi="Arial" w:cs="Arial"/>
        </w:rPr>
        <w:tab/>
        <w:t>Op zater-, zon- en feestdagen wordt slechts gewerkt als het bedrijfsbelang dit vordert.</w:t>
      </w:r>
    </w:p>
    <w:p w14:paraId="51C664CB" w14:textId="77777777" w:rsidR="00A522DC" w:rsidRDefault="00A522DC" w:rsidP="0051400A">
      <w:pPr>
        <w:pStyle w:val="body"/>
        <w:ind w:left="454" w:hanging="454"/>
        <w:rPr>
          <w:rFonts w:ascii="Arial" w:hAnsi="Arial" w:cs="Arial"/>
        </w:rPr>
      </w:pPr>
    </w:p>
    <w:p w14:paraId="4315A38D" w14:textId="77777777" w:rsidR="00787790" w:rsidRDefault="00787790" w:rsidP="00456EAF">
      <w:pPr>
        <w:pStyle w:val="Kop3"/>
        <w:numPr>
          <w:ilvl w:val="0"/>
          <w:numId w:val="0"/>
        </w:numPr>
        <w:rPr>
          <w:color w:val="003366"/>
          <w:sz w:val="20"/>
        </w:rPr>
      </w:pPr>
    </w:p>
    <w:p w14:paraId="30302FF7" w14:textId="77777777" w:rsidR="003878AA" w:rsidRPr="000A6E33" w:rsidRDefault="003878AA" w:rsidP="00456EAF">
      <w:pPr>
        <w:pStyle w:val="Kop3"/>
        <w:numPr>
          <w:ilvl w:val="0"/>
          <w:numId w:val="0"/>
        </w:numPr>
        <w:rPr>
          <w:rFonts w:cs="Arial"/>
        </w:rPr>
      </w:pPr>
      <w:bookmarkStart w:id="32" w:name="_Toc464821347"/>
      <w:r w:rsidRPr="0051400A">
        <w:rPr>
          <w:color w:val="003366"/>
          <w:sz w:val="20"/>
        </w:rPr>
        <w:t>Artikel 1</w:t>
      </w:r>
      <w:r w:rsidR="00456EAF">
        <w:rPr>
          <w:color w:val="003366"/>
          <w:sz w:val="20"/>
        </w:rPr>
        <w:t>8</w:t>
      </w:r>
      <w:r w:rsidRPr="0051400A">
        <w:rPr>
          <w:color w:val="003366"/>
          <w:sz w:val="20"/>
        </w:rPr>
        <w:t>. Vakantie/Verlof/</w:t>
      </w:r>
      <w:r w:rsidR="0056231E">
        <w:rPr>
          <w:color w:val="003366"/>
          <w:sz w:val="20"/>
        </w:rPr>
        <w:t>Flex</w:t>
      </w:r>
      <w:r w:rsidR="0084041B">
        <w:rPr>
          <w:color w:val="003366"/>
          <w:sz w:val="20"/>
        </w:rPr>
        <w:t>-</w:t>
      </w:r>
      <w:r w:rsidR="00EB212B">
        <w:rPr>
          <w:color w:val="003366"/>
          <w:sz w:val="20"/>
        </w:rPr>
        <w:t>dagen</w:t>
      </w:r>
      <w:bookmarkEnd w:id="32"/>
    </w:p>
    <w:p w14:paraId="43ACE51B" w14:textId="77777777" w:rsidR="003878AA" w:rsidRPr="000A6E33" w:rsidRDefault="003878AA">
      <w:pPr>
        <w:pStyle w:val="body"/>
        <w:rPr>
          <w:rFonts w:ascii="Arial" w:hAnsi="Arial" w:cs="Arial"/>
        </w:rPr>
      </w:pPr>
    </w:p>
    <w:p w14:paraId="5ADE167F" w14:textId="77777777" w:rsidR="003878AA" w:rsidRDefault="00FC54B7" w:rsidP="00FC54B7">
      <w:pPr>
        <w:rPr>
          <w:sz w:val="20"/>
        </w:rPr>
      </w:pPr>
      <w:r w:rsidRPr="00FC54B7">
        <w:rPr>
          <w:sz w:val="20"/>
        </w:rPr>
        <w:t xml:space="preserve">1.    </w:t>
      </w:r>
      <w:r>
        <w:rPr>
          <w:sz w:val="20"/>
        </w:rPr>
        <w:t xml:space="preserve"> </w:t>
      </w:r>
      <w:r w:rsidRPr="00FC54B7">
        <w:rPr>
          <w:sz w:val="20"/>
        </w:rPr>
        <w:t>Rechten</w:t>
      </w:r>
    </w:p>
    <w:p w14:paraId="1511F03D" w14:textId="77777777" w:rsidR="00B64B60" w:rsidRPr="00C42BA1" w:rsidRDefault="00DB5627" w:rsidP="00B64B60">
      <w:pPr>
        <w:rPr>
          <w:sz w:val="20"/>
        </w:rPr>
      </w:pPr>
      <w:r w:rsidRPr="00C42BA1">
        <w:rPr>
          <w:sz w:val="20"/>
        </w:rPr>
        <w:t xml:space="preserve">NB: in het kader van eenduidig woordgebruik binnen DNV GL-organisatie, wordt </w:t>
      </w:r>
      <w:r w:rsidR="00CF3396">
        <w:rPr>
          <w:sz w:val="20"/>
        </w:rPr>
        <w:t>ADV</w:t>
      </w:r>
      <w:r w:rsidRPr="00C42BA1">
        <w:rPr>
          <w:sz w:val="20"/>
        </w:rPr>
        <w:t xml:space="preserve"> vervangen door Flex</w:t>
      </w:r>
      <w:r w:rsidR="0084041B">
        <w:rPr>
          <w:sz w:val="20"/>
        </w:rPr>
        <w:t>-</w:t>
      </w:r>
      <w:r w:rsidRPr="00C42BA1">
        <w:rPr>
          <w:sz w:val="20"/>
        </w:rPr>
        <w:t>dagen, met handhaving overigens van het wettelijk kader.</w:t>
      </w:r>
    </w:p>
    <w:p w14:paraId="6C3A0F6D" w14:textId="77777777" w:rsidR="00B64B60" w:rsidRPr="00FC54B7" w:rsidRDefault="00B64B60" w:rsidP="00FC54B7">
      <w:pPr>
        <w:rPr>
          <w:sz w:val="20"/>
        </w:rPr>
      </w:pPr>
    </w:p>
    <w:p w14:paraId="0A6EBC71" w14:textId="77777777" w:rsidR="003878AA" w:rsidRPr="000A6E33" w:rsidRDefault="003878AA" w:rsidP="00FC54B7">
      <w:pPr>
        <w:pStyle w:val="body"/>
        <w:ind w:left="794" w:hanging="340"/>
        <w:rPr>
          <w:rFonts w:ascii="Arial" w:hAnsi="Arial" w:cs="Arial"/>
        </w:rPr>
      </w:pPr>
      <w:r w:rsidRPr="000A6E33">
        <w:rPr>
          <w:rFonts w:ascii="Arial" w:hAnsi="Arial" w:cs="Arial"/>
        </w:rPr>
        <w:t>a.</w:t>
      </w:r>
      <w:r w:rsidRPr="000A6E33">
        <w:rPr>
          <w:rFonts w:ascii="Arial" w:hAnsi="Arial" w:cs="Arial"/>
        </w:rPr>
        <w:tab/>
        <w:t>de werknemer heeft wettelijk recht op 20 vakantiedagen, hierna verder te noemen verlof</w:t>
      </w:r>
      <w:r w:rsidR="0033072B">
        <w:rPr>
          <w:rFonts w:ascii="Arial" w:hAnsi="Arial" w:cs="Arial"/>
        </w:rPr>
        <w:t>; deze verlofdagen bestaan uit 8 uur per dag, dus totaal 160 uren</w:t>
      </w:r>
    </w:p>
    <w:p w14:paraId="553FE7A2" w14:textId="20399059" w:rsidR="003878AA" w:rsidRPr="000A6E33" w:rsidRDefault="003878AA" w:rsidP="0061045F">
      <w:pPr>
        <w:pStyle w:val="body"/>
        <w:ind w:left="794" w:hanging="340"/>
        <w:rPr>
          <w:rFonts w:ascii="Arial" w:hAnsi="Arial" w:cs="Arial"/>
        </w:rPr>
      </w:pPr>
      <w:r w:rsidRPr="000A6E33">
        <w:rPr>
          <w:rFonts w:ascii="Arial" w:hAnsi="Arial" w:cs="Arial"/>
        </w:rPr>
        <w:t>b.</w:t>
      </w:r>
      <w:r w:rsidRPr="000A6E33">
        <w:rPr>
          <w:rFonts w:ascii="Arial" w:hAnsi="Arial" w:cs="Arial"/>
        </w:rPr>
        <w:tab/>
        <w:t>daar bovenop kent de werkgever 5 verlofdagen toe aan de werknemer</w:t>
      </w:r>
      <w:r w:rsidR="00DE4CBE">
        <w:rPr>
          <w:rFonts w:ascii="Arial" w:hAnsi="Arial" w:cs="Arial"/>
        </w:rPr>
        <w:t xml:space="preserve">; </w:t>
      </w:r>
      <w:r w:rsidR="0033072B">
        <w:rPr>
          <w:rFonts w:ascii="Arial" w:hAnsi="Arial" w:cs="Arial"/>
        </w:rPr>
        <w:t>deze 5 verlofdagen bestaan uit 8 uur per dag, dus totaal 40 uren. D</w:t>
      </w:r>
      <w:r w:rsidR="0061045F">
        <w:rPr>
          <w:rFonts w:ascii="Arial" w:hAnsi="Arial" w:cs="Arial"/>
        </w:rPr>
        <w:t xml:space="preserve">it aantal bovenwettelijke verlofdagen wordt </w:t>
      </w:r>
      <w:r w:rsidR="00DE4CBE">
        <w:rPr>
          <w:rFonts w:ascii="Arial" w:hAnsi="Arial" w:cs="Arial"/>
        </w:rPr>
        <w:t xml:space="preserve">met ingang van 1 januari 2017 </w:t>
      </w:r>
      <w:r w:rsidR="0061045F">
        <w:rPr>
          <w:rFonts w:ascii="Arial" w:hAnsi="Arial" w:cs="Arial"/>
        </w:rPr>
        <w:t>verhoogd naar 10.</w:t>
      </w:r>
      <w:r w:rsidR="0033072B">
        <w:rPr>
          <w:rFonts w:ascii="Arial" w:hAnsi="Arial" w:cs="Arial"/>
        </w:rPr>
        <w:t xml:space="preserve"> Deze 5 extra verlofdagen boven op de 25 verlofdagen bestaan uit 7,6 uur per dag, totaal dus 38 uren.</w:t>
      </w:r>
    </w:p>
    <w:p w14:paraId="0FA60E9E" w14:textId="77777777" w:rsidR="003878AA" w:rsidRPr="000A6E33" w:rsidRDefault="003878AA" w:rsidP="00772F82">
      <w:pPr>
        <w:pStyle w:val="body"/>
        <w:ind w:left="794" w:hanging="340"/>
        <w:rPr>
          <w:rFonts w:ascii="Arial" w:hAnsi="Arial" w:cs="Arial"/>
          <w:spacing w:val="-5"/>
        </w:rPr>
      </w:pPr>
      <w:r w:rsidRPr="000A6E33">
        <w:rPr>
          <w:rFonts w:ascii="Arial" w:hAnsi="Arial" w:cs="Arial"/>
        </w:rPr>
        <w:t>c.</w:t>
      </w:r>
      <w:r w:rsidRPr="000A6E33">
        <w:rPr>
          <w:rFonts w:ascii="Arial" w:hAnsi="Arial" w:cs="Arial"/>
        </w:rPr>
        <w:tab/>
        <w:t xml:space="preserve">aan de werknemer met een standaard arbeidsduur worden 13 </w:t>
      </w:r>
      <w:r w:rsidR="0056231E">
        <w:rPr>
          <w:rFonts w:ascii="Arial" w:hAnsi="Arial" w:cs="Arial"/>
        </w:rPr>
        <w:t>Flex</w:t>
      </w:r>
      <w:r w:rsidRPr="000A6E33">
        <w:rPr>
          <w:rFonts w:ascii="Arial" w:hAnsi="Arial" w:cs="Arial"/>
        </w:rPr>
        <w:t xml:space="preserve">-dagen toegekend. In overleg met de OR kan de werkgever </w:t>
      </w:r>
      <w:r w:rsidR="000C7160">
        <w:rPr>
          <w:rFonts w:ascii="Arial" w:hAnsi="Arial" w:cs="Arial"/>
        </w:rPr>
        <w:t xml:space="preserve">voor het kalenderjaar 2016 </w:t>
      </w:r>
      <w:r w:rsidRPr="000A6E33">
        <w:rPr>
          <w:rFonts w:ascii="Arial" w:hAnsi="Arial" w:cs="Arial"/>
        </w:rPr>
        <w:t xml:space="preserve">hiervan maximaal 5 dagen per jaar als collectieve dagen aanwijzen. Als een werknemer niet over </w:t>
      </w:r>
      <w:r w:rsidR="0056231E">
        <w:rPr>
          <w:rFonts w:ascii="Arial" w:hAnsi="Arial" w:cs="Arial"/>
        </w:rPr>
        <w:t>Flex</w:t>
      </w:r>
      <w:r w:rsidRPr="000A6E33">
        <w:rPr>
          <w:rFonts w:ascii="Arial" w:hAnsi="Arial" w:cs="Arial"/>
        </w:rPr>
        <w:t xml:space="preserve">-dagen beschikt, worden deze collectieve dagen als verlofdagen aangewezen. </w:t>
      </w:r>
      <w:r w:rsidRPr="000A6E33">
        <w:rPr>
          <w:rFonts w:ascii="Arial" w:hAnsi="Arial" w:cs="Arial"/>
          <w:spacing w:val="-5"/>
        </w:rPr>
        <w:t xml:space="preserve">De werknemer heeft de mogelijkheid </w:t>
      </w:r>
      <w:r w:rsidR="0056231E">
        <w:rPr>
          <w:rFonts w:ascii="Arial" w:hAnsi="Arial" w:cs="Arial"/>
          <w:spacing w:val="-5"/>
        </w:rPr>
        <w:t>Flex</w:t>
      </w:r>
      <w:r w:rsidRPr="000A6E33">
        <w:rPr>
          <w:rFonts w:ascii="Arial" w:hAnsi="Arial" w:cs="Arial"/>
          <w:spacing w:val="-5"/>
        </w:rPr>
        <w:t>-dagen te spreiden over het kalenderjaar.</w:t>
      </w:r>
      <w:r w:rsidR="00772F82">
        <w:rPr>
          <w:rFonts w:ascii="Arial" w:hAnsi="Arial" w:cs="Arial"/>
          <w:spacing w:val="-5"/>
        </w:rPr>
        <w:t xml:space="preserve"> </w:t>
      </w:r>
    </w:p>
    <w:p w14:paraId="708B71ED" w14:textId="77777777" w:rsidR="00DE4CBE" w:rsidRDefault="00E1376E" w:rsidP="00DE4CBE">
      <w:pPr>
        <w:pStyle w:val="body"/>
        <w:ind w:left="794" w:hanging="340"/>
        <w:rPr>
          <w:rFonts w:ascii="Arial" w:hAnsi="Arial" w:cs="Arial"/>
          <w:spacing w:val="-5"/>
        </w:rPr>
      </w:pPr>
      <w:r w:rsidRPr="000A6E33">
        <w:rPr>
          <w:rFonts w:ascii="Arial" w:hAnsi="Arial" w:cs="Arial"/>
          <w:spacing w:val="-5"/>
        </w:rPr>
        <w:t>d.</w:t>
      </w:r>
      <w:r w:rsidRPr="000A6E33">
        <w:rPr>
          <w:rFonts w:ascii="Arial" w:hAnsi="Arial" w:cs="Arial"/>
          <w:spacing w:val="-5"/>
        </w:rPr>
        <w:tab/>
        <w:t>b</w:t>
      </w:r>
      <w:r w:rsidR="003878AA" w:rsidRPr="000A6E33">
        <w:rPr>
          <w:rFonts w:ascii="Arial" w:hAnsi="Arial" w:cs="Arial"/>
          <w:spacing w:val="-5"/>
        </w:rPr>
        <w:t>ij deeltijdwerkers vindt geen opbouw</w:t>
      </w:r>
      <w:r w:rsidR="00EB212B">
        <w:rPr>
          <w:rFonts w:ascii="Arial" w:hAnsi="Arial" w:cs="Arial"/>
          <w:spacing w:val="-5"/>
        </w:rPr>
        <w:t xml:space="preserve"> van </w:t>
      </w:r>
      <w:r w:rsidR="0056231E">
        <w:rPr>
          <w:rFonts w:ascii="Arial" w:hAnsi="Arial" w:cs="Arial"/>
          <w:spacing w:val="-5"/>
        </w:rPr>
        <w:t>Flex</w:t>
      </w:r>
      <w:r w:rsidR="0084041B">
        <w:rPr>
          <w:rFonts w:ascii="Arial" w:hAnsi="Arial" w:cs="Arial"/>
          <w:spacing w:val="-5"/>
        </w:rPr>
        <w:t>-</w:t>
      </w:r>
      <w:r w:rsidR="00EB212B">
        <w:rPr>
          <w:rFonts w:ascii="Arial" w:hAnsi="Arial" w:cs="Arial"/>
          <w:spacing w:val="-5"/>
        </w:rPr>
        <w:t>dagen</w:t>
      </w:r>
      <w:r w:rsidR="003878AA" w:rsidRPr="000A6E33">
        <w:rPr>
          <w:rFonts w:ascii="Arial" w:hAnsi="Arial" w:cs="Arial"/>
          <w:spacing w:val="-5"/>
        </w:rPr>
        <w:t xml:space="preserve"> plaats, tenzij dit </w:t>
      </w:r>
      <w:r w:rsidRPr="00DB2671">
        <w:rPr>
          <w:rFonts w:ascii="Arial" w:hAnsi="Arial" w:cs="Arial"/>
          <w:spacing w:val="-5"/>
        </w:rPr>
        <w:t>uitdrukkelijk in de individuele arbeidsovereenkomst anders wordt vastgelegd.</w:t>
      </w:r>
      <w:r w:rsidR="003878AA" w:rsidRPr="00DB2671">
        <w:rPr>
          <w:rFonts w:ascii="Arial" w:hAnsi="Arial" w:cs="Arial"/>
          <w:spacing w:val="-5"/>
        </w:rPr>
        <w:t xml:space="preserve"> Werknemers</w:t>
      </w:r>
      <w:r w:rsidR="003878AA" w:rsidRPr="000A6E33">
        <w:rPr>
          <w:rFonts w:ascii="Arial" w:hAnsi="Arial" w:cs="Arial"/>
          <w:spacing w:val="-5"/>
        </w:rPr>
        <w:t xml:space="preserve"> (fulltimers en parttimers), die een contract hebben met toekenning van </w:t>
      </w:r>
      <w:r w:rsidR="0056231E">
        <w:rPr>
          <w:rFonts w:ascii="Arial" w:hAnsi="Arial" w:cs="Arial"/>
          <w:spacing w:val="-5"/>
        </w:rPr>
        <w:t>Flex</w:t>
      </w:r>
      <w:r w:rsidR="0084041B">
        <w:rPr>
          <w:rFonts w:ascii="Arial" w:hAnsi="Arial" w:cs="Arial"/>
          <w:spacing w:val="-5"/>
        </w:rPr>
        <w:t>-</w:t>
      </w:r>
      <w:r w:rsidR="00EB212B">
        <w:rPr>
          <w:rFonts w:ascii="Arial" w:hAnsi="Arial" w:cs="Arial"/>
          <w:spacing w:val="-5"/>
        </w:rPr>
        <w:t>dagen</w:t>
      </w:r>
      <w:r w:rsidR="003878AA" w:rsidRPr="000A6E33">
        <w:rPr>
          <w:rFonts w:ascii="Arial" w:hAnsi="Arial" w:cs="Arial"/>
          <w:spacing w:val="-5"/>
        </w:rPr>
        <w:t>, behouden deze rechten ook bij toekomstige contractwijzigingen, tenzij zij hiervan afzien.</w:t>
      </w:r>
    </w:p>
    <w:p w14:paraId="309E8995" w14:textId="77777777" w:rsidR="00DE4CBE" w:rsidRDefault="00DE4CBE" w:rsidP="000C7160">
      <w:pPr>
        <w:pStyle w:val="body"/>
        <w:ind w:left="794" w:hanging="340"/>
        <w:rPr>
          <w:rFonts w:ascii="Arial" w:hAnsi="Arial" w:cs="Arial"/>
          <w:spacing w:val="-5"/>
        </w:rPr>
      </w:pPr>
      <w:r>
        <w:rPr>
          <w:rFonts w:ascii="Arial" w:hAnsi="Arial" w:cs="Arial"/>
          <w:spacing w:val="-5"/>
        </w:rPr>
        <w:t>e.</w:t>
      </w:r>
      <w:r>
        <w:rPr>
          <w:rFonts w:ascii="Arial" w:hAnsi="Arial" w:cs="Arial"/>
          <w:spacing w:val="-5"/>
        </w:rPr>
        <w:tab/>
        <w:t xml:space="preserve">de </w:t>
      </w:r>
      <w:r w:rsidR="000C7160">
        <w:rPr>
          <w:rFonts w:ascii="Arial" w:hAnsi="Arial" w:cs="Arial"/>
          <w:spacing w:val="-5"/>
        </w:rPr>
        <w:t>F</w:t>
      </w:r>
      <w:r>
        <w:rPr>
          <w:rFonts w:ascii="Arial" w:hAnsi="Arial" w:cs="Arial"/>
          <w:spacing w:val="-5"/>
        </w:rPr>
        <w:t>lex</w:t>
      </w:r>
      <w:r w:rsidR="000C7160">
        <w:rPr>
          <w:rFonts w:ascii="Arial" w:hAnsi="Arial" w:cs="Arial"/>
          <w:spacing w:val="-5"/>
        </w:rPr>
        <w:t>-</w:t>
      </w:r>
      <w:r>
        <w:rPr>
          <w:rFonts w:ascii="Arial" w:hAnsi="Arial" w:cs="Arial"/>
          <w:spacing w:val="-5"/>
        </w:rPr>
        <w:t>dagen vervallen met ingang van 1 januari 2017.</w:t>
      </w:r>
    </w:p>
    <w:p w14:paraId="4D10F5F7" w14:textId="77777777" w:rsidR="00DE4CBE" w:rsidRPr="000A6E33" w:rsidRDefault="00DE4CBE" w:rsidP="00AA13F2">
      <w:pPr>
        <w:pStyle w:val="body"/>
        <w:ind w:left="794" w:hanging="340"/>
        <w:rPr>
          <w:rFonts w:ascii="Arial" w:hAnsi="Arial" w:cs="Arial"/>
          <w:spacing w:val="-5"/>
        </w:rPr>
      </w:pPr>
      <w:r>
        <w:rPr>
          <w:rFonts w:ascii="Arial" w:hAnsi="Arial" w:cs="Arial"/>
          <w:spacing w:val="-5"/>
        </w:rPr>
        <w:t>f.</w:t>
      </w:r>
      <w:r>
        <w:rPr>
          <w:rFonts w:ascii="Arial" w:hAnsi="Arial" w:cs="Arial"/>
          <w:spacing w:val="-5"/>
        </w:rPr>
        <w:tab/>
        <w:t>met ingang van 1 januari 2017 k</w:t>
      </w:r>
      <w:r w:rsidR="00CB56AD">
        <w:rPr>
          <w:rFonts w:ascii="Arial" w:hAnsi="Arial" w:cs="Arial"/>
          <w:spacing w:val="-5"/>
        </w:rPr>
        <w:t xml:space="preserve">an de werknemer in overleg met zijn leidinggevende per </w:t>
      </w:r>
      <w:r w:rsidR="009A347C" w:rsidRPr="00941171">
        <w:rPr>
          <w:rFonts w:ascii="Arial" w:hAnsi="Arial" w:cs="Arial"/>
          <w:spacing w:val="-5"/>
        </w:rPr>
        <w:t>kalender</w:t>
      </w:r>
      <w:r w:rsidR="00CB56AD" w:rsidRPr="00941171">
        <w:rPr>
          <w:rFonts w:ascii="Arial" w:hAnsi="Arial" w:cs="Arial"/>
          <w:spacing w:val="-5"/>
        </w:rPr>
        <w:t xml:space="preserve">jaar maximaal </w:t>
      </w:r>
      <w:r w:rsidRPr="00941171">
        <w:rPr>
          <w:rFonts w:ascii="Arial" w:hAnsi="Arial" w:cs="Arial"/>
          <w:spacing w:val="-5"/>
        </w:rPr>
        <w:t xml:space="preserve">10 bovenwettelijke </w:t>
      </w:r>
      <w:r w:rsidR="007F4140" w:rsidRPr="00941171">
        <w:rPr>
          <w:rFonts w:ascii="Arial" w:hAnsi="Arial" w:cs="Arial"/>
          <w:spacing w:val="-5"/>
        </w:rPr>
        <w:t>verlofdagen</w:t>
      </w:r>
      <w:r w:rsidR="00CB56AD" w:rsidRPr="00941171">
        <w:rPr>
          <w:rFonts w:ascii="Arial" w:hAnsi="Arial" w:cs="Arial"/>
          <w:spacing w:val="-5"/>
        </w:rPr>
        <w:t xml:space="preserve"> </w:t>
      </w:r>
      <w:r w:rsidR="0033072B">
        <w:rPr>
          <w:rFonts w:ascii="Arial" w:hAnsi="Arial" w:cs="Arial"/>
          <w:spacing w:val="-5"/>
        </w:rPr>
        <w:t xml:space="preserve">(ofwel 76 verlofuren) </w:t>
      </w:r>
      <w:r w:rsidR="00CB56AD" w:rsidRPr="00941171">
        <w:rPr>
          <w:rFonts w:ascii="Arial" w:hAnsi="Arial" w:cs="Arial"/>
          <w:spacing w:val="-5"/>
        </w:rPr>
        <w:t>kopen of verkopen</w:t>
      </w:r>
      <w:r w:rsidRPr="00941171">
        <w:rPr>
          <w:rFonts w:ascii="Arial" w:hAnsi="Arial" w:cs="Arial"/>
          <w:spacing w:val="-5"/>
        </w:rPr>
        <w:t>, dit ter vervanging van</w:t>
      </w:r>
      <w:r>
        <w:rPr>
          <w:rFonts w:ascii="Arial" w:hAnsi="Arial" w:cs="Arial"/>
          <w:spacing w:val="-5"/>
        </w:rPr>
        <w:t xml:space="preserve"> de </w:t>
      </w:r>
      <w:r w:rsidR="00AA13F2">
        <w:rPr>
          <w:rFonts w:ascii="Arial" w:hAnsi="Arial" w:cs="Arial"/>
          <w:spacing w:val="-5"/>
        </w:rPr>
        <w:t>A</w:t>
      </w:r>
      <w:r>
        <w:rPr>
          <w:rFonts w:ascii="Arial" w:hAnsi="Arial" w:cs="Arial"/>
          <w:spacing w:val="-5"/>
        </w:rPr>
        <w:t xml:space="preserve">rbeidsduur à la </w:t>
      </w:r>
      <w:r w:rsidR="00AA13F2">
        <w:rPr>
          <w:rFonts w:ascii="Arial" w:hAnsi="Arial" w:cs="Arial"/>
          <w:spacing w:val="-5"/>
        </w:rPr>
        <w:t>C</w:t>
      </w:r>
      <w:r>
        <w:rPr>
          <w:rFonts w:ascii="Arial" w:hAnsi="Arial" w:cs="Arial"/>
          <w:spacing w:val="-5"/>
        </w:rPr>
        <w:t xml:space="preserve">arte regeling, die met ingang van 1 januari 2017 komt te vervallen. Deze 10 dagen </w:t>
      </w:r>
      <w:r w:rsidR="0033072B">
        <w:rPr>
          <w:rFonts w:ascii="Arial" w:hAnsi="Arial" w:cs="Arial"/>
          <w:spacing w:val="-5"/>
        </w:rPr>
        <w:t xml:space="preserve">(ofwel 76 uren) </w:t>
      </w:r>
      <w:r>
        <w:rPr>
          <w:rFonts w:ascii="Arial" w:hAnsi="Arial" w:cs="Arial"/>
          <w:spacing w:val="-5"/>
        </w:rPr>
        <w:t xml:space="preserve">gelden </w:t>
      </w:r>
      <w:r w:rsidR="00CB56AD">
        <w:rPr>
          <w:rFonts w:ascii="Arial" w:hAnsi="Arial" w:cs="Arial"/>
          <w:spacing w:val="-5"/>
        </w:rPr>
        <w:t xml:space="preserve">bij </w:t>
      </w:r>
      <w:r>
        <w:rPr>
          <w:rFonts w:ascii="Arial" w:hAnsi="Arial" w:cs="Arial"/>
          <w:spacing w:val="-5"/>
        </w:rPr>
        <w:t>een fulltime dienstverband; bij een parttime dienstverband is dit naar rato.</w:t>
      </w:r>
      <w:r w:rsidR="007D4F8B">
        <w:rPr>
          <w:rFonts w:ascii="Arial" w:hAnsi="Arial" w:cs="Arial"/>
          <w:spacing w:val="-5"/>
        </w:rPr>
        <w:t xml:space="preserve"> </w:t>
      </w:r>
      <w:r w:rsidR="007D4F8B" w:rsidRPr="00941171">
        <w:rPr>
          <w:rFonts w:ascii="Arial" w:hAnsi="Arial" w:cs="Arial"/>
          <w:spacing w:val="-5"/>
        </w:rPr>
        <w:t>Voor de waarde van een verlofdag wordt verwezen naar de definities.</w:t>
      </w:r>
    </w:p>
    <w:p w14:paraId="1EB8E098" w14:textId="77777777" w:rsidR="003878AA" w:rsidRPr="000A6E33" w:rsidRDefault="003878AA" w:rsidP="00FC54B7">
      <w:pPr>
        <w:pStyle w:val="body"/>
        <w:rPr>
          <w:rFonts w:ascii="Arial" w:hAnsi="Arial" w:cs="Arial"/>
        </w:rPr>
      </w:pPr>
    </w:p>
    <w:p w14:paraId="358CF538" w14:textId="77777777" w:rsidR="003878AA" w:rsidRPr="000A6E33" w:rsidRDefault="003878AA">
      <w:pPr>
        <w:pStyle w:val="body"/>
        <w:rPr>
          <w:rFonts w:ascii="Arial" w:hAnsi="Arial" w:cs="Arial"/>
        </w:rPr>
      </w:pPr>
      <w:r w:rsidRPr="000A6E33">
        <w:rPr>
          <w:rFonts w:ascii="Arial" w:hAnsi="Arial" w:cs="Arial"/>
        </w:rPr>
        <w:t>2.</w:t>
      </w:r>
      <w:r w:rsidRPr="000A6E33">
        <w:rPr>
          <w:rFonts w:ascii="Arial" w:hAnsi="Arial" w:cs="Arial"/>
        </w:rPr>
        <w:tab/>
        <w:t>Opnemen van verlof/</w:t>
      </w:r>
      <w:r w:rsidR="0056231E">
        <w:rPr>
          <w:rFonts w:ascii="Arial" w:hAnsi="Arial" w:cs="Arial"/>
        </w:rPr>
        <w:t>Flex</w:t>
      </w:r>
      <w:r w:rsidR="0084041B">
        <w:rPr>
          <w:rFonts w:ascii="Arial" w:hAnsi="Arial" w:cs="Arial"/>
        </w:rPr>
        <w:t>-</w:t>
      </w:r>
      <w:r w:rsidR="00EB212B">
        <w:rPr>
          <w:rFonts w:ascii="Arial" w:hAnsi="Arial" w:cs="Arial"/>
        </w:rPr>
        <w:t>dagen</w:t>
      </w:r>
    </w:p>
    <w:p w14:paraId="7BA8428D" w14:textId="77777777" w:rsidR="003878AA" w:rsidRPr="000A6E33" w:rsidRDefault="003878AA">
      <w:pPr>
        <w:pStyle w:val="body"/>
        <w:ind w:left="794" w:hanging="340"/>
        <w:rPr>
          <w:rFonts w:ascii="Arial" w:hAnsi="Arial" w:cs="Arial"/>
        </w:rPr>
      </w:pPr>
      <w:r w:rsidRPr="000A6E33">
        <w:rPr>
          <w:rFonts w:ascii="Arial" w:hAnsi="Arial" w:cs="Arial"/>
        </w:rPr>
        <w:t>a.</w:t>
      </w:r>
      <w:r w:rsidRPr="000A6E33">
        <w:rPr>
          <w:rFonts w:ascii="Arial" w:hAnsi="Arial" w:cs="Arial"/>
        </w:rPr>
        <w:tab/>
        <w:t>de werknemer kan verlof/</w:t>
      </w:r>
      <w:r w:rsidR="0056231E">
        <w:rPr>
          <w:rFonts w:ascii="Arial" w:hAnsi="Arial" w:cs="Arial"/>
        </w:rPr>
        <w:t>Flex</w:t>
      </w:r>
      <w:r w:rsidR="0084041B">
        <w:rPr>
          <w:rFonts w:ascii="Arial" w:hAnsi="Arial" w:cs="Arial"/>
        </w:rPr>
        <w:t>-</w:t>
      </w:r>
      <w:r w:rsidR="00EB212B">
        <w:rPr>
          <w:rFonts w:ascii="Arial" w:hAnsi="Arial" w:cs="Arial"/>
        </w:rPr>
        <w:t>dagen</w:t>
      </w:r>
      <w:r w:rsidRPr="000A6E33">
        <w:rPr>
          <w:rFonts w:ascii="Arial" w:hAnsi="Arial" w:cs="Arial"/>
        </w:rPr>
        <w:t xml:space="preserve"> alleen met toestemming van zijn leidinggevende opnemen</w:t>
      </w:r>
    </w:p>
    <w:p w14:paraId="010E19EE" w14:textId="77777777" w:rsidR="003878AA" w:rsidRPr="000A6E33" w:rsidRDefault="003878AA">
      <w:pPr>
        <w:pStyle w:val="body"/>
        <w:ind w:left="794" w:hanging="340"/>
        <w:rPr>
          <w:rFonts w:ascii="Arial" w:hAnsi="Arial" w:cs="Arial"/>
        </w:rPr>
      </w:pPr>
      <w:r w:rsidRPr="000A6E33">
        <w:rPr>
          <w:rFonts w:ascii="Arial" w:hAnsi="Arial" w:cs="Arial"/>
        </w:rPr>
        <w:t>b.</w:t>
      </w:r>
      <w:r w:rsidRPr="000A6E33">
        <w:rPr>
          <w:rFonts w:ascii="Arial" w:hAnsi="Arial" w:cs="Arial"/>
        </w:rPr>
        <w:tab/>
      </w:r>
      <w:r w:rsidRPr="000A6E33">
        <w:rPr>
          <w:rFonts w:ascii="Arial" w:hAnsi="Arial" w:cs="Arial"/>
          <w:spacing w:val="-5"/>
        </w:rPr>
        <w:t>de werknemer dient de verlofdagen zoveel mogelijk op te nemen in het jaar waarin</w:t>
      </w:r>
      <w:r w:rsidRPr="000A6E33">
        <w:rPr>
          <w:rFonts w:ascii="Arial" w:hAnsi="Arial" w:cs="Arial"/>
        </w:rPr>
        <w:t xml:space="preserve"> zij worden verworven. De werkgever zal de werknemer daartoe zoveel mogelijk in de gelegenheid stellen</w:t>
      </w:r>
    </w:p>
    <w:p w14:paraId="150578EF" w14:textId="77777777" w:rsidR="003878AA" w:rsidRPr="000A6E33" w:rsidRDefault="00B232CF">
      <w:pPr>
        <w:pStyle w:val="body"/>
        <w:ind w:left="794" w:hanging="340"/>
        <w:rPr>
          <w:rFonts w:ascii="Arial" w:hAnsi="Arial" w:cs="Arial"/>
        </w:rPr>
      </w:pPr>
      <w:r>
        <w:rPr>
          <w:rFonts w:ascii="Arial" w:hAnsi="Arial" w:cs="Arial"/>
        </w:rPr>
        <w:t>c</w:t>
      </w:r>
      <w:r w:rsidR="003878AA" w:rsidRPr="000A6E33">
        <w:rPr>
          <w:rFonts w:ascii="Arial" w:hAnsi="Arial" w:cs="Arial"/>
        </w:rPr>
        <w:t>.</w:t>
      </w:r>
      <w:r w:rsidR="003878AA" w:rsidRPr="000A6E33">
        <w:rPr>
          <w:rFonts w:ascii="Arial" w:hAnsi="Arial" w:cs="Arial"/>
        </w:rPr>
        <w:tab/>
        <w:t>Bij uitdiensttreding dient als regel het verlof vóór einde dienstverband te zijn opgenomen.</w:t>
      </w:r>
    </w:p>
    <w:p w14:paraId="0DFD2885" w14:textId="77777777" w:rsidR="003878AA" w:rsidRPr="000A6E33" w:rsidRDefault="003878AA">
      <w:pPr>
        <w:pStyle w:val="body"/>
        <w:ind w:left="454" w:hanging="454"/>
        <w:rPr>
          <w:rFonts w:ascii="Arial" w:hAnsi="Arial" w:cs="Arial"/>
        </w:rPr>
      </w:pPr>
    </w:p>
    <w:p w14:paraId="44081E11" w14:textId="77777777" w:rsidR="003878AA" w:rsidRPr="000A6E33" w:rsidRDefault="003878AA">
      <w:pPr>
        <w:pStyle w:val="body"/>
        <w:ind w:left="454" w:hanging="454"/>
        <w:rPr>
          <w:rFonts w:ascii="Arial" w:hAnsi="Arial" w:cs="Arial"/>
        </w:rPr>
      </w:pPr>
      <w:r w:rsidRPr="000A6E33">
        <w:rPr>
          <w:rFonts w:ascii="Arial" w:hAnsi="Arial" w:cs="Arial"/>
        </w:rPr>
        <w:lastRenderedPageBreak/>
        <w:t>3.</w:t>
      </w:r>
      <w:r w:rsidRPr="000A6E33">
        <w:rPr>
          <w:rFonts w:ascii="Arial" w:hAnsi="Arial" w:cs="Arial"/>
        </w:rPr>
        <w:tab/>
        <w:t>Opbouw verlof/</w:t>
      </w:r>
      <w:r w:rsidR="0056231E">
        <w:rPr>
          <w:rFonts w:ascii="Arial" w:hAnsi="Arial" w:cs="Arial"/>
        </w:rPr>
        <w:t>Flex</w:t>
      </w:r>
      <w:r w:rsidR="0084041B">
        <w:rPr>
          <w:rFonts w:ascii="Arial" w:hAnsi="Arial" w:cs="Arial"/>
        </w:rPr>
        <w:t>-</w:t>
      </w:r>
      <w:r w:rsidR="00EB212B">
        <w:rPr>
          <w:rFonts w:ascii="Arial" w:hAnsi="Arial" w:cs="Arial"/>
        </w:rPr>
        <w:t>dagen</w:t>
      </w:r>
      <w:r w:rsidRPr="000A6E33">
        <w:rPr>
          <w:rFonts w:ascii="Arial" w:hAnsi="Arial" w:cs="Arial"/>
        </w:rPr>
        <w:t xml:space="preserve"> tijdens ziekte</w:t>
      </w:r>
    </w:p>
    <w:p w14:paraId="067646A9" w14:textId="77777777" w:rsidR="003878AA" w:rsidRPr="000A6E33" w:rsidRDefault="003878AA">
      <w:pPr>
        <w:pStyle w:val="body"/>
        <w:ind w:left="794" w:hanging="340"/>
        <w:rPr>
          <w:rFonts w:ascii="Arial" w:hAnsi="Arial" w:cs="Arial"/>
        </w:rPr>
      </w:pPr>
      <w:r w:rsidRPr="000A6E33">
        <w:rPr>
          <w:rFonts w:ascii="Arial" w:hAnsi="Arial" w:cs="Arial"/>
        </w:rPr>
        <w:t>a.</w:t>
      </w:r>
      <w:r w:rsidRPr="000A6E33">
        <w:rPr>
          <w:rFonts w:ascii="Arial" w:hAnsi="Arial" w:cs="Arial"/>
        </w:rPr>
        <w:tab/>
        <w:t>de wegens ziekte niet genoten verlofdagen worden als niet verleend beschouwd als de werknemer aannemelijk kan maken dat hij, als hij geen verlof zou hebben opgenomen, ook verhinderd zou zijn geweest te werken</w:t>
      </w:r>
    </w:p>
    <w:p w14:paraId="02818057" w14:textId="77777777" w:rsidR="003878AA" w:rsidRPr="000A6E33" w:rsidRDefault="003878AA" w:rsidP="00854A99">
      <w:pPr>
        <w:pStyle w:val="body"/>
        <w:ind w:left="794" w:hanging="340"/>
        <w:rPr>
          <w:rFonts w:ascii="Arial" w:hAnsi="Arial" w:cs="Arial"/>
        </w:rPr>
      </w:pPr>
      <w:r w:rsidRPr="000A6E33">
        <w:rPr>
          <w:rFonts w:ascii="Arial" w:hAnsi="Arial" w:cs="Arial"/>
        </w:rPr>
        <w:t>b.</w:t>
      </w:r>
      <w:r w:rsidRPr="000A6E33">
        <w:rPr>
          <w:rFonts w:ascii="Arial" w:hAnsi="Arial" w:cs="Arial"/>
        </w:rPr>
        <w:tab/>
        <w:t xml:space="preserve">als een werknemer langer dan zes maanden wegens ziekte of arbeidsongeschiktheid geheel of gedeeltelijk afwezig is, wordt </w:t>
      </w:r>
      <w:r w:rsidR="00B232CF">
        <w:rPr>
          <w:rFonts w:ascii="Arial" w:hAnsi="Arial" w:cs="Arial"/>
        </w:rPr>
        <w:t xml:space="preserve">geen bovenwettelijk </w:t>
      </w:r>
      <w:r w:rsidRPr="000A6E33">
        <w:rPr>
          <w:rFonts w:ascii="Arial" w:hAnsi="Arial" w:cs="Arial"/>
        </w:rPr>
        <w:t>verlof opgebouwd. Bij gedeeltelijke afwezigheid geldt dit naar rato</w:t>
      </w:r>
    </w:p>
    <w:p w14:paraId="3D252CE6" w14:textId="77777777" w:rsidR="003878AA" w:rsidRPr="000A6E33" w:rsidRDefault="003878AA">
      <w:pPr>
        <w:pStyle w:val="body"/>
        <w:ind w:left="794" w:hanging="340"/>
        <w:rPr>
          <w:rFonts w:ascii="Arial" w:hAnsi="Arial" w:cs="Arial"/>
        </w:rPr>
      </w:pPr>
      <w:r w:rsidRPr="000A6E33">
        <w:rPr>
          <w:rFonts w:ascii="Arial" w:hAnsi="Arial" w:cs="Arial"/>
        </w:rPr>
        <w:t>c.</w:t>
      </w:r>
      <w:r w:rsidRPr="000A6E33">
        <w:rPr>
          <w:rFonts w:ascii="Arial" w:hAnsi="Arial" w:cs="Arial"/>
        </w:rPr>
        <w:tab/>
        <w:t>bij iedere cumulatief volle maand (30 kalenderdagen) van ziekte vindt geen opbouw</w:t>
      </w:r>
      <w:r w:rsidR="00EB212B">
        <w:rPr>
          <w:rFonts w:ascii="Arial" w:hAnsi="Arial" w:cs="Arial"/>
        </w:rPr>
        <w:t xml:space="preserve"> van </w:t>
      </w:r>
      <w:r w:rsidR="0056231E">
        <w:rPr>
          <w:rFonts w:ascii="Arial" w:hAnsi="Arial" w:cs="Arial"/>
        </w:rPr>
        <w:t>Flex</w:t>
      </w:r>
      <w:r w:rsidR="0084041B">
        <w:rPr>
          <w:rFonts w:ascii="Arial" w:hAnsi="Arial" w:cs="Arial"/>
        </w:rPr>
        <w:t>-</w:t>
      </w:r>
      <w:r w:rsidR="00EB212B">
        <w:rPr>
          <w:rFonts w:ascii="Arial" w:hAnsi="Arial" w:cs="Arial"/>
        </w:rPr>
        <w:t>dagen</w:t>
      </w:r>
      <w:r w:rsidRPr="000A6E33">
        <w:rPr>
          <w:rFonts w:ascii="Arial" w:hAnsi="Arial" w:cs="Arial"/>
        </w:rPr>
        <w:t xml:space="preserve"> plaats.</w:t>
      </w:r>
    </w:p>
    <w:p w14:paraId="56383C3D" w14:textId="77777777" w:rsidR="003878AA" w:rsidRPr="000A6E33" w:rsidRDefault="003878AA">
      <w:pPr>
        <w:pStyle w:val="body"/>
        <w:ind w:left="794" w:hanging="340"/>
        <w:rPr>
          <w:rFonts w:ascii="Arial" w:hAnsi="Arial" w:cs="Arial"/>
        </w:rPr>
      </w:pPr>
    </w:p>
    <w:p w14:paraId="466BC1FB" w14:textId="77777777" w:rsidR="003878AA" w:rsidRPr="000A6E33" w:rsidRDefault="003878AA">
      <w:pPr>
        <w:pStyle w:val="body"/>
        <w:ind w:left="454" w:hanging="454"/>
        <w:rPr>
          <w:rFonts w:ascii="Arial" w:hAnsi="Arial" w:cs="Arial"/>
        </w:rPr>
      </w:pPr>
      <w:r w:rsidRPr="000A6E33">
        <w:rPr>
          <w:rFonts w:ascii="Arial" w:hAnsi="Arial" w:cs="Arial"/>
        </w:rPr>
        <w:t>4.</w:t>
      </w:r>
      <w:r w:rsidRPr="000A6E33">
        <w:rPr>
          <w:rFonts w:ascii="Arial" w:hAnsi="Arial" w:cs="Arial"/>
        </w:rPr>
        <w:tab/>
        <w:t>Buitengewoon verlof met behoud van salaris</w:t>
      </w:r>
    </w:p>
    <w:p w14:paraId="2EFDA183" w14:textId="77777777" w:rsidR="003878AA" w:rsidRDefault="003878AA">
      <w:pPr>
        <w:pStyle w:val="body"/>
        <w:ind w:left="454" w:hanging="454"/>
        <w:rPr>
          <w:rFonts w:ascii="Arial" w:hAnsi="Arial" w:cs="Arial"/>
        </w:rPr>
      </w:pPr>
      <w:r w:rsidRPr="000A6E33">
        <w:rPr>
          <w:rFonts w:ascii="Arial" w:hAnsi="Arial" w:cs="Arial"/>
        </w:rPr>
        <w:tab/>
        <w:t>Buitengewoon verlof met behoud van zijn salaris wordt de werknemer verleend in de volgende gevallen:</w:t>
      </w:r>
    </w:p>
    <w:p w14:paraId="5329E492" w14:textId="77777777" w:rsidR="00A36DD2" w:rsidRDefault="00A36DD2">
      <w:pPr>
        <w:pStyle w:val="body"/>
        <w:ind w:left="454" w:hanging="454"/>
        <w:rPr>
          <w:rFonts w:ascii="Arial" w:hAnsi="Arial" w:cs="Arial"/>
        </w:rPr>
      </w:pPr>
    </w:p>
    <w:p w14:paraId="0932A7E8" w14:textId="77777777" w:rsidR="00B66600" w:rsidRDefault="00B66600" w:rsidP="00D22DA8">
      <w:pPr>
        <w:pStyle w:val="body"/>
        <w:numPr>
          <w:ilvl w:val="0"/>
          <w:numId w:val="44"/>
        </w:numPr>
        <w:rPr>
          <w:rFonts w:ascii="Arial" w:hAnsi="Arial" w:cs="Arial"/>
        </w:rPr>
      </w:pPr>
      <w:r>
        <w:rPr>
          <w:rFonts w:ascii="Arial" w:hAnsi="Arial" w:cs="Arial"/>
        </w:rPr>
        <w:t>Bij zijn huwelijk: 2 dagen</w:t>
      </w:r>
    </w:p>
    <w:p w14:paraId="77603436" w14:textId="77777777" w:rsidR="00B66600" w:rsidRDefault="00B66600" w:rsidP="00D22DA8">
      <w:pPr>
        <w:pStyle w:val="body"/>
        <w:numPr>
          <w:ilvl w:val="0"/>
          <w:numId w:val="44"/>
        </w:numPr>
        <w:rPr>
          <w:rFonts w:ascii="Arial" w:hAnsi="Arial" w:cs="Arial"/>
        </w:rPr>
      </w:pPr>
      <w:r>
        <w:rPr>
          <w:rFonts w:ascii="Arial" w:hAnsi="Arial" w:cs="Arial"/>
        </w:rPr>
        <w:t>Bij bevalling van de partner: 5 dagen</w:t>
      </w:r>
    </w:p>
    <w:p w14:paraId="40C00004" w14:textId="77777777" w:rsidR="00B66600" w:rsidRDefault="00B66600" w:rsidP="00D22DA8">
      <w:pPr>
        <w:pStyle w:val="body"/>
        <w:numPr>
          <w:ilvl w:val="0"/>
          <w:numId w:val="44"/>
        </w:numPr>
        <w:rPr>
          <w:rFonts w:ascii="Arial" w:hAnsi="Arial" w:cs="Arial"/>
        </w:rPr>
      </w:pPr>
      <w:r>
        <w:rPr>
          <w:rFonts w:ascii="Arial" w:hAnsi="Arial" w:cs="Arial"/>
        </w:rPr>
        <w:t>Bij adoptie: 2 dagen en conform wettelijke bepalingen: maximaal 4 weken</w:t>
      </w:r>
    </w:p>
    <w:p w14:paraId="20CD71CC" w14:textId="77777777" w:rsidR="00B66600" w:rsidRDefault="00B66600" w:rsidP="00D22DA8">
      <w:pPr>
        <w:pStyle w:val="body"/>
        <w:numPr>
          <w:ilvl w:val="0"/>
          <w:numId w:val="44"/>
        </w:numPr>
        <w:rPr>
          <w:rFonts w:ascii="Arial" w:hAnsi="Arial" w:cs="Arial"/>
        </w:rPr>
      </w:pPr>
      <w:r>
        <w:rPr>
          <w:rFonts w:ascii="Arial" w:hAnsi="Arial" w:cs="Arial"/>
        </w:rPr>
        <w:t>Bij overlijden partner of (pleeg)kind: van de dag van overlijden tot en met de dag van de begrafenis of crematie (4 dagen)</w:t>
      </w:r>
    </w:p>
    <w:p w14:paraId="04935882" w14:textId="77777777" w:rsidR="00B66600" w:rsidRDefault="00B66600" w:rsidP="00D22DA8">
      <w:pPr>
        <w:pStyle w:val="body"/>
        <w:numPr>
          <w:ilvl w:val="0"/>
          <w:numId w:val="44"/>
        </w:numPr>
        <w:rPr>
          <w:rFonts w:ascii="Arial" w:hAnsi="Arial" w:cs="Arial"/>
        </w:rPr>
      </w:pPr>
      <w:r>
        <w:rPr>
          <w:rFonts w:ascii="Arial" w:hAnsi="Arial" w:cs="Arial"/>
        </w:rPr>
        <w:t>Bij overlijden (schoon)ouders: 2 dagen</w:t>
      </w:r>
    </w:p>
    <w:p w14:paraId="23B72BF3" w14:textId="77777777" w:rsidR="00B66600" w:rsidRDefault="00B66600" w:rsidP="00D22DA8">
      <w:pPr>
        <w:pStyle w:val="body"/>
        <w:numPr>
          <w:ilvl w:val="0"/>
          <w:numId w:val="44"/>
        </w:numPr>
        <w:rPr>
          <w:rFonts w:ascii="Arial" w:hAnsi="Arial" w:cs="Arial"/>
        </w:rPr>
      </w:pPr>
      <w:r>
        <w:rPr>
          <w:rFonts w:ascii="Arial" w:hAnsi="Arial" w:cs="Arial"/>
        </w:rPr>
        <w:t>Bij overlijden familieleden in de 2</w:t>
      </w:r>
      <w:r w:rsidRPr="00B66600">
        <w:rPr>
          <w:rFonts w:ascii="Arial" w:hAnsi="Arial" w:cs="Arial"/>
          <w:vertAlign w:val="superscript"/>
        </w:rPr>
        <w:t>e</w:t>
      </w:r>
      <w:r>
        <w:rPr>
          <w:rFonts w:ascii="Arial" w:hAnsi="Arial" w:cs="Arial"/>
        </w:rPr>
        <w:t xml:space="preserve"> graad</w:t>
      </w:r>
      <w:r w:rsidR="00D22DA8">
        <w:rPr>
          <w:rFonts w:ascii="Arial" w:hAnsi="Arial" w:cs="Arial"/>
        </w:rPr>
        <w:t>*: 1 dag</w:t>
      </w:r>
    </w:p>
    <w:p w14:paraId="451DD002" w14:textId="77777777" w:rsidR="00D22DA8" w:rsidRDefault="00D22DA8" w:rsidP="00D22DA8">
      <w:pPr>
        <w:pStyle w:val="body"/>
        <w:numPr>
          <w:ilvl w:val="0"/>
          <w:numId w:val="44"/>
        </w:numPr>
        <w:rPr>
          <w:rFonts w:ascii="Arial" w:hAnsi="Arial" w:cs="Arial"/>
        </w:rPr>
      </w:pPr>
      <w:r>
        <w:rPr>
          <w:rFonts w:ascii="Arial" w:hAnsi="Arial" w:cs="Arial"/>
        </w:rPr>
        <w:t>Bij verhuizing: 1 dag per jaar.</w:t>
      </w:r>
    </w:p>
    <w:p w14:paraId="23C1C88D" w14:textId="77777777" w:rsidR="00D22DA8" w:rsidRDefault="00D22DA8">
      <w:pPr>
        <w:pStyle w:val="body"/>
        <w:ind w:left="454" w:hanging="454"/>
        <w:rPr>
          <w:rFonts w:ascii="Arial" w:hAnsi="Arial" w:cs="Arial"/>
        </w:rPr>
      </w:pPr>
    </w:p>
    <w:p w14:paraId="5C378B4F" w14:textId="77777777" w:rsidR="003878AA" w:rsidRPr="001B7C41" w:rsidRDefault="002E6D3E">
      <w:pPr>
        <w:pStyle w:val="body"/>
        <w:ind w:left="454" w:hanging="454"/>
        <w:rPr>
          <w:rFonts w:ascii="Arial" w:hAnsi="Arial" w:cs="Arial"/>
        </w:rPr>
      </w:pPr>
      <w:r w:rsidRPr="000A6E33">
        <w:rPr>
          <w:rFonts w:ascii="Arial" w:hAnsi="Arial" w:cs="Arial"/>
          <w:color w:val="FF0000"/>
        </w:rPr>
        <w:tab/>
      </w:r>
      <w:r w:rsidRPr="001B7C41">
        <w:rPr>
          <w:rFonts w:ascii="Arial" w:hAnsi="Arial" w:cs="Arial"/>
        </w:rPr>
        <w:t>* (broer, zus en grootouder in bloed</w:t>
      </w:r>
      <w:r w:rsidR="00607309">
        <w:rPr>
          <w:rFonts w:ascii="Arial" w:hAnsi="Arial" w:cs="Arial"/>
        </w:rPr>
        <w:t>-</w:t>
      </w:r>
      <w:r w:rsidRPr="001B7C41">
        <w:rPr>
          <w:rFonts w:ascii="Arial" w:hAnsi="Arial" w:cs="Arial"/>
        </w:rPr>
        <w:t xml:space="preserve"> en aanverwantschap)</w:t>
      </w:r>
    </w:p>
    <w:p w14:paraId="59E8377B" w14:textId="77777777" w:rsidR="001B7C41" w:rsidRDefault="001B7C41">
      <w:pPr>
        <w:pStyle w:val="body"/>
        <w:ind w:left="454" w:hanging="454"/>
        <w:rPr>
          <w:rFonts w:ascii="Arial" w:hAnsi="Arial" w:cs="Arial"/>
        </w:rPr>
      </w:pPr>
    </w:p>
    <w:p w14:paraId="3CA54519" w14:textId="77777777" w:rsidR="003878AA" w:rsidRPr="002917EA" w:rsidRDefault="003878AA">
      <w:pPr>
        <w:pStyle w:val="body"/>
        <w:ind w:left="454" w:hanging="454"/>
        <w:rPr>
          <w:rFonts w:ascii="Arial" w:hAnsi="Arial" w:cs="Arial"/>
        </w:rPr>
      </w:pPr>
      <w:r w:rsidRPr="000A6E33">
        <w:rPr>
          <w:rFonts w:ascii="Arial" w:hAnsi="Arial" w:cs="Arial"/>
        </w:rPr>
        <w:t>5.</w:t>
      </w:r>
      <w:r w:rsidRPr="000A6E33">
        <w:rPr>
          <w:rFonts w:ascii="Arial" w:hAnsi="Arial" w:cs="Arial"/>
        </w:rPr>
        <w:tab/>
      </w:r>
      <w:r w:rsidRPr="002917EA">
        <w:rPr>
          <w:rFonts w:ascii="Arial" w:hAnsi="Arial" w:cs="Arial"/>
        </w:rPr>
        <w:t>Zorgverlof</w:t>
      </w:r>
    </w:p>
    <w:p w14:paraId="2B589AA3" w14:textId="77777777" w:rsidR="00161778" w:rsidRPr="002917EA" w:rsidRDefault="003878AA" w:rsidP="00403951">
      <w:pPr>
        <w:pStyle w:val="body"/>
        <w:ind w:left="454" w:hanging="454"/>
        <w:rPr>
          <w:rFonts w:ascii="Arial" w:hAnsi="Arial" w:cs="Arial"/>
        </w:rPr>
      </w:pPr>
      <w:r w:rsidRPr="002917EA">
        <w:rPr>
          <w:rFonts w:ascii="Arial" w:hAnsi="Arial" w:cs="Arial"/>
        </w:rPr>
        <w:tab/>
      </w:r>
      <w:r w:rsidR="00161778" w:rsidRPr="009A51CC">
        <w:rPr>
          <w:rFonts w:ascii="Arial" w:hAnsi="Arial" w:cs="Arial"/>
        </w:rPr>
        <w:t>De werknemer kan voor een kortdurend zorgverlof toestemming vragen aan werkgever, die deze toestemming zal geven, tenzij zwaarwegende bedrijfsbelangen zich ertegen verzetten. Gedurende het kortdurende zorgverlof wordt 70% van het geldende salaris doorbetaald. Kortdurend zorgverlof kan niet langer duren dan twee</w:t>
      </w:r>
      <w:r w:rsidR="00161778" w:rsidRPr="002917EA">
        <w:rPr>
          <w:rFonts w:ascii="Arial" w:hAnsi="Arial" w:cs="Arial"/>
        </w:rPr>
        <w:t>maal het aantal werkuren per week in een periode van twaalf maanden.</w:t>
      </w:r>
    </w:p>
    <w:p w14:paraId="01312ECB" w14:textId="77777777" w:rsidR="00161778" w:rsidRPr="002917EA" w:rsidRDefault="00161778" w:rsidP="00E03AEE">
      <w:pPr>
        <w:pStyle w:val="body"/>
        <w:ind w:left="454" w:hanging="454"/>
        <w:rPr>
          <w:rFonts w:ascii="Arial" w:hAnsi="Arial" w:cs="Arial"/>
        </w:rPr>
      </w:pPr>
      <w:r w:rsidRPr="002917EA">
        <w:rPr>
          <w:rFonts w:ascii="Arial" w:hAnsi="Arial" w:cs="Arial"/>
        </w:rPr>
        <w:tab/>
        <w:t xml:space="preserve">Voor het aanvragen van langdurend zorgverlof geldt dat de aanvraag minstens twee weken voor de beoogde ingangsdatum schriftelijk moeten worden gedaan bij werkgever. Werkgever zal instemmen met de aanvraag tenzij bedrijfsbelangen zich </w:t>
      </w:r>
      <w:r w:rsidR="00E03AEE" w:rsidRPr="002917EA">
        <w:rPr>
          <w:rFonts w:ascii="Arial" w:hAnsi="Arial" w:cs="Arial"/>
        </w:rPr>
        <w:t>hier</w:t>
      </w:r>
      <w:r w:rsidRPr="002917EA">
        <w:rPr>
          <w:rFonts w:ascii="Arial" w:hAnsi="Arial" w:cs="Arial"/>
        </w:rPr>
        <w:t>tegen verzetten.</w:t>
      </w:r>
    </w:p>
    <w:p w14:paraId="56DCD179" w14:textId="77777777" w:rsidR="00161778" w:rsidRPr="002917EA" w:rsidRDefault="00161778" w:rsidP="0049500A">
      <w:pPr>
        <w:pStyle w:val="body"/>
        <w:ind w:left="454" w:hanging="454"/>
        <w:rPr>
          <w:rFonts w:ascii="Arial" w:hAnsi="Arial" w:cs="Arial"/>
        </w:rPr>
      </w:pPr>
      <w:r w:rsidRPr="002917EA">
        <w:rPr>
          <w:rFonts w:ascii="Arial" w:hAnsi="Arial" w:cs="Arial"/>
        </w:rPr>
        <w:tab/>
        <w:t>Gedurende de periode van langdurend zorgverlof zal aan werknemer geen salaris worden uitbetaald.</w:t>
      </w:r>
    </w:p>
    <w:p w14:paraId="705D03D8" w14:textId="77777777" w:rsidR="003878AA" w:rsidRPr="000A6E33" w:rsidRDefault="00161778" w:rsidP="002917EA">
      <w:pPr>
        <w:pStyle w:val="body"/>
        <w:ind w:left="454" w:hanging="454"/>
        <w:rPr>
          <w:rFonts w:ascii="Arial" w:hAnsi="Arial" w:cs="Arial"/>
        </w:rPr>
      </w:pPr>
      <w:r w:rsidRPr="002917EA">
        <w:rPr>
          <w:rFonts w:ascii="Arial" w:hAnsi="Arial" w:cs="Arial"/>
        </w:rPr>
        <w:tab/>
        <w:t xml:space="preserve">Langdurend zorgverlof </w:t>
      </w:r>
      <w:r w:rsidR="00704528" w:rsidRPr="002917EA">
        <w:rPr>
          <w:rFonts w:ascii="Arial" w:hAnsi="Arial" w:cs="Arial"/>
        </w:rPr>
        <w:t>kan niet langer duren dan zes maal het aantal werkuren per week in een periode van twaalf maanden en met dien verstande dat de afwezigheid nooit langer kan duren dan achttien weken per keer.</w:t>
      </w:r>
    </w:p>
    <w:p w14:paraId="3B69688F" w14:textId="77777777" w:rsidR="003878AA" w:rsidRPr="000A6E33" w:rsidRDefault="003878AA">
      <w:pPr>
        <w:pStyle w:val="body"/>
        <w:ind w:left="454" w:hanging="454"/>
        <w:rPr>
          <w:rFonts w:ascii="Arial" w:hAnsi="Arial" w:cs="Arial"/>
        </w:rPr>
      </w:pPr>
    </w:p>
    <w:p w14:paraId="55DD0FCA" w14:textId="77777777" w:rsidR="003878AA" w:rsidRPr="000A6E33" w:rsidRDefault="003878AA">
      <w:pPr>
        <w:pStyle w:val="body"/>
        <w:ind w:left="454" w:hanging="454"/>
        <w:rPr>
          <w:rFonts w:ascii="Arial" w:hAnsi="Arial" w:cs="Arial"/>
        </w:rPr>
      </w:pPr>
      <w:r w:rsidRPr="000A6E33">
        <w:rPr>
          <w:rFonts w:ascii="Arial" w:hAnsi="Arial" w:cs="Arial"/>
        </w:rPr>
        <w:t>6.</w:t>
      </w:r>
      <w:r w:rsidRPr="000A6E33">
        <w:rPr>
          <w:rFonts w:ascii="Arial" w:hAnsi="Arial" w:cs="Arial"/>
        </w:rPr>
        <w:tab/>
        <w:t>Bijzondere gevallen</w:t>
      </w:r>
    </w:p>
    <w:p w14:paraId="1CB38A0F" w14:textId="77777777" w:rsidR="003878AA" w:rsidRPr="000A6E33" w:rsidRDefault="003878AA">
      <w:pPr>
        <w:pStyle w:val="body"/>
        <w:tabs>
          <w:tab w:val="left" w:pos="6663"/>
        </w:tabs>
        <w:ind w:left="454" w:hanging="454"/>
        <w:rPr>
          <w:rFonts w:ascii="Arial" w:hAnsi="Arial" w:cs="Arial"/>
        </w:rPr>
      </w:pPr>
      <w:r w:rsidRPr="000A6E33">
        <w:rPr>
          <w:rFonts w:ascii="Arial" w:hAnsi="Arial" w:cs="Arial"/>
        </w:rPr>
        <w:tab/>
        <w:t>In bijzondere gevallen kan de werkgever de werknemer op diens verzoek verlof met of zonder behoud van salaris toekennen, als persoonlijke omstandigheden dit naar het oordeel van de werkgever rechtvaardigen.</w:t>
      </w:r>
    </w:p>
    <w:p w14:paraId="2EC4147A" w14:textId="77777777" w:rsidR="003878AA" w:rsidRPr="000A6E33" w:rsidRDefault="003878AA">
      <w:pPr>
        <w:pStyle w:val="body"/>
        <w:ind w:left="454" w:hanging="454"/>
        <w:rPr>
          <w:rFonts w:ascii="Arial" w:hAnsi="Arial" w:cs="Arial"/>
        </w:rPr>
      </w:pPr>
    </w:p>
    <w:p w14:paraId="33525A8C" w14:textId="77777777" w:rsidR="003878AA" w:rsidRPr="000A6E33" w:rsidRDefault="003878AA">
      <w:pPr>
        <w:pStyle w:val="body"/>
        <w:ind w:left="454" w:hanging="454"/>
        <w:rPr>
          <w:rFonts w:ascii="Arial" w:hAnsi="Arial" w:cs="Arial"/>
        </w:rPr>
      </w:pPr>
      <w:r w:rsidRPr="000A6E33">
        <w:rPr>
          <w:rFonts w:ascii="Arial" w:hAnsi="Arial" w:cs="Arial"/>
        </w:rPr>
        <w:t>7.</w:t>
      </w:r>
      <w:r w:rsidRPr="000A6E33">
        <w:rPr>
          <w:rFonts w:ascii="Arial" w:hAnsi="Arial" w:cs="Arial"/>
        </w:rPr>
        <w:tab/>
        <w:t>Ouderschapsverlof</w:t>
      </w:r>
    </w:p>
    <w:p w14:paraId="7968789C" w14:textId="77777777" w:rsidR="003878AA" w:rsidRPr="000A6E33" w:rsidRDefault="003878AA" w:rsidP="00CC5909">
      <w:pPr>
        <w:pStyle w:val="body"/>
        <w:ind w:left="454" w:hanging="454"/>
        <w:rPr>
          <w:rFonts w:ascii="Arial" w:hAnsi="Arial" w:cs="Arial"/>
        </w:rPr>
      </w:pPr>
      <w:r w:rsidRPr="000A6E33">
        <w:rPr>
          <w:rFonts w:ascii="Arial" w:hAnsi="Arial" w:cs="Arial"/>
        </w:rPr>
        <w:lastRenderedPageBreak/>
        <w:tab/>
        <w:t>Dit buitengewoon verlof zonder behoud van salaris wordt verleend conform de wettelijke regeling. De bepalingen voor opname zijn opgenomen in het aanvraagformulier ouderschapsverlof.</w:t>
      </w:r>
      <w:r w:rsidR="00A43448" w:rsidRPr="000A6E33">
        <w:rPr>
          <w:rFonts w:ascii="Arial" w:hAnsi="Arial" w:cs="Arial"/>
        </w:rPr>
        <w:t xml:space="preserve"> </w:t>
      </w:r>
    </w:p>
    <w:p w14:paraId="37E7EB03" w14:textId="77777777" w:rsidR="003878AA" w:rsidRPr="000A6E33" w:rsidRDefault="003878AA">
      <w:pPr>
        <w:pStyle w:val="body"/>
        <w:ind w:left="454" w:hanging="454"/>
        <w:rPr>
          <w:rFonts w:ascii="Arial" w:hAnsi="Arial" w:cs="Arial"/>
        </w:rPr>
      </w:pPr>
      <w:r w:rsidRPr="000A6E33">
        <w:rPr>
          <w:rFonts w:ascii="Arial" w:hAnsi="Arial" w:cs="Arial"/>
        </w:rPr>
        <w:tab/>
        <w:t>De pensioengrondslag blijft gedurende de ouderschapsverlofperiode ongewijzigd. De verplicht in te houden sociale premies die verschuldigd zijn over de periode van onbetaald verlof komen voor rekening van de werkgever.</w:t>
      </w:r>
    </w:p>
    <w:p w14:paraId="572FB31F" w14:textId="77777777" w:rsidR="003878AA" w:rsidRPr="000A6E33" w:rsidRDefault="003878AA">
      <w:pPr>
        <w:pStyle w:val="body"/>
        <w:ind w:left="454" w:hanging="454"/>
        <w:rPr>
          <w:rFonts w:ascii="Arial" w:hAnsi="Arial" w:cs="Arial"/>
        </w:rPr>
      </w:pPr>
    </w:p>
    <w:p w14:paraId="5BF78EB7" w14:textId="77777777" w:rsidR="003878AA" w:rsidRPr="000A6E33" w:rsidRDefault="003878AA">
      <w:pPr>
        <w:pStyle w:val="body"/>
        <w:ind w:left="454" w:hanging="454"/>
        <w:rPr>
          <w:rFonts w:ascii="Arial" w:hAnsi="Arial" w:cs="Arial"/>
        </w:rPr>
      </w:pPr>
      <w:r w:rsidRPr="000A6E33">
        <w:rPr>
          <w:rFonts w:ascii="Arial" w:hAnsi="Arial" w:cs="Arial"/>
        </w:rPr>
        <w:t>8.</w:t>
      </w:r>
      <w:r w:rsidRPr="000A6E33">
        <w:rPr>
          <w:rFonts w:ascii="Arial" w:hAnsi="Arial" w:cs="Arial"/>
        </w:rPr>
        <w:tab/>
        <w:t>Zwangerschaps- en bevallingsverlof</w:t>
      </w:r>
    </w:p>
    <w:p w14:paraId="432AF63F" w14:textId="77777777" w:rsidR="003878AA" w:rsidRPr="000A6E33" w:rsidRDefault="003878AA">
      <w:pPr>
        <w:pStyle w:val="body"/>
        <w:ind w:left="454" w:hanging="454"/>
        <w:rPr>
          <w:rFonts w:ascii="Arial" w:hAnsi="Arial" w:cs="Arial"/>
        </w:rPr>
      </w:pPr>
      <w:r w:rsidRPr="000A6E33">
        <w:rPr>
          <w:rFonts w:ascii="Arial" w:hAnsi="Arial" w:cs="Arial"/>
        </w:rPr>
        <w:tab/>
        <w:t>Dit verlof met behoud van salaris wordt verleend conform de wettelijke regeling.</w:t>
      </w:r>
    </w:p>
    <w:p w14:paraId="62359AB6" w14:textId="77777777" w:rsidR="003878AA" w:rsidRPr="000A6E33" w:rsidRDefault="003878AA">
      <w:pPr>
        <w:pStyle w:val="body"/>
        <w:ind w:left="454" w:hanging="454"/>
        <w:rPr>
          <w:rFonts w:ascii="Arial" w:hAnsi="Arial" w:cs="Arial"/>
        </w:rPr>
      </w:pPr>
      <w:r w:rsidRPr="000A6E33">
        <w:rPr>
          <w:rFonts w:ascii="Arial" w:hAnsi="Arial" w:cs="Arial"/>
        </w:rPr>
        <w:tab/>
        <w:t>De bepalingen hiervan staan opgenomen in het aanvraagformulier zwangerschaps- en bevallingsverlof.</w:t>
      </w:r>
    </w:p>
    <w:p w14:paraId="3D7D316D" w14:textId="77777777" w:rsidR="003878AA" w:rsidRPr="000A6E33" w:rsidRDefault="003878AA">
      <w:pPr>
        <w:pStyle w:val="body"/>
        <w:ind w:left="454" w:hanging="454"/>
        <w:rPr>
          <w:rFonts w:ascii="Arial" w:hAnsi="Arial" w:cs="Arial"/>
        </w:rPr>
      </w:pPr>
    </w:p>
    <w:p w14:paraId="06DDFF5D" w14:textId="77777777" w:rsidR="003878AA" w:rsidRPr="000A6E33" w:rsidRDefault="003878AA">
      <w:pPr>
        <w:pStyle w:val="body"/>
        <w:ind w:left="454" w:hanging="454"/>
        <w:rPr>
          <w:rFonts w:ascii="Arial" w:hAnsi="Arial" w:cs="Arial"/>
        </w:rPr>
      </w:pPr>
      <w:r w:rsidRPr="000A6E33">
        <w:rPr>
          <w:rFonts w:ascii="Arial" w:hAnsi="Arial" w:cs="Arial"/>
        </w:rPr>
        <w:t>9.</w:t>
      </w:r>
      <w:r w:rsidRPr="000A6E33">
        <w:rPr>
          <w:rFonts w:ascii="Arial" w:hAnsi="Arial" w:cs="Arial"/>
        </w:rPr>
        <w:tab/>
        <w:t>Intrekken verlof</w:t>
      </w:r>
    </w:p>
    <w:p w14:paraId="0D9A4152" w14:textId="77777777" w:rsidR="003878AA" w:rsidRPr="000A6E33" w:rsidRDefault="003878AA">
      <w:pPr>
        <w:pStyle w:val="body"/>
        <w:ind w:left="454" w:hanging="454"/>
        <w:rPr>
          <w:rFonts w:ascii="Arial" w:hAnsi="Arial" w:cs="Arial"/>
        </w:rPr>
      </w:pPr>
      <w:r w:rsidRPr="000A6E33">
        <w:rPr>
          <w:rFonts w:ascii="Arial" w:hAnsi="Arial" w:cs="Arial"/>
        </w:rPr>
        <w:tab/>
        <w:t>Als het bedrijfsbelang daarom vraagt is de leidinggevende bevoegd reeds verleend verlof in te trekken. Indien de werknemer ten gevolge hiervan geldelijke schade heeft, wordt deze schade vergoed.</w:t>
      </w:r>
    </w:p>
    <w:p w14:paraId="71C8928B" w14:textId="77777777" w:rsidR="003878AA" w:rsidRPr="000A6E33" w:rsidRDefault="003878AA">
      <w:pPr>
        <w:pStyle w:val="body"/>
        <w:ind w:left="454" w:hanging="454"/>
        <w:rPr>
          <w:rFonts w:ascii="Arial" w:hAnsi="Arial" w:cs="Arial"/>
        </w:rPr>
      </w:pPr>
    </w:p>
    <w:p w14:paraId="36AAE1B2" w14:textId="77777777" w:rsidR="003878AA" w:rsidRPr="000A6E33" w:rsidRDefault="003878AA">
      <w:pPr>
        <w:pStyle w:val="body"/>
        <w:ind w:left="454" w:hanging="454"/>
        <w:rPr>
          <w:rFonts w:ascii="Arial" w:hAnsi="Arial" w:cs="Arial"/>
        </w:rPr>
      </w:pPr>
      <w:r w:rsidRPr="000A6E33">
        <w:rPr>
          <w:rFonts w:ascii="Arial" w:hAnsi="Arial" w:cs="Arial"/>
        </w:rPr>
        <w:t>10.</w:t>
      </w:r>
      <w:r w:rsidRPr="000A6E33">
        <w:rPr>
          <w:rFonts w:ascii="Arial" w:hAnsi="Arial" w:cs="Arial"/>
        </w:rPr>
        <w:tab/>
        <w:t xml:space="preserve">Vervallen </w:t>
      </w:r>
      <w:r w:rsidR="0056231E">
        <w:rPr>
          <w:rFonts w:ascii="Arial" w:hAnsi="Arial" w:cs="Arial"/>
        </w:rPr>
        <w:t>Flex</w:t>
      </w:r>
      <w:r w:rsidR="0084041B">
        <w:rPr>
          <w:rFonts w:ascii="Arial" w:hAnsi="Arial" w:cs="Arial"/>
        </w:rPr>
        <w:t>-</w:t>
      </w:r>
      <w:r w:rsidR="00EB212B">
        <w:rPr>
          <w:rFonts w:ascii="Arial" w:hAnsi="Arial" w:cs="Arial"/>
        </w:rPr>
        <w:t>dagen</w:t>
      </w:r>
    </w:p>
    <w:p w14:paraId="54A1459A" w14:textId="77777777" w:rsidR="0084041B" w:rsidRDefault="003878AA" w:rsidP="00DE4CBE">
      <w:pPr>
        <w:pStyle w:val="body"/>
        <w:ind w:left="454" w:hanging="454"/>
        <w:rPr>
          <w:rFonts w:cs="Arial"/>
        </w:rPr>
      </w:pPr>
      <w:r w:rsidRPr="000A6E33">
        <w:rPr>
          <w:rFonts w:ascii="Arial" w:hAnsi="Arial" w:cs="Arial"/>
        </w:rPr>
        <w:tab/>
        <w:t xml:space="preserve">Niet opgenomen </w:t>
      </w:r>
      <w:r w:rsidR="0056231E">
        <w:rPr>
          <w:rFonts w:ascii="Arial" w:hAnsi="Arial" w:cs="Arial"/>
        </w:rPr>
        <w:t>Flex</w:t>
      </w:r>
      <w:r w:rsidRPr="000A6E33">
        <w:rPr>
          <w:rFonts w:ascii="Arial" w:hAnsi="Arial" w:cs="Arial"/>
        </w:rPr>
        <w:t>-dagen vervallen aan het einde van het kalenderjaar.</w:t>
      </w:r>
    </w:p>
    <w:p w14:paraId="49F7F9EA" w14:textId="77777777" w:rsidR="003878AA" w:rsidRPr="000A6E33" w:rsidRDefault="003878AA">
      <w:pPr>
        <w:pStyle w:val="body"/>
        <w:ind w:left="454" w:hanging="454"/>
        <w:rPr>
          <w:rFonts w:ascii="Arial" w:hAnsi="Arial" w:cs="Arial"/>
        </w:rPr>
      </w:pPr>
    </w:p>
    <w:p w14:paraId="493B5F19" w14:textId="77777777" w:rsidR="003878AA" w:rsidRPr="000A6E33" w:rsidRDefault="003878AA">
      <w:pPr>
        <w:pStyle w:val="body"/>
        <w:ind w:left="454" w:hanging="454"/>
        <w:rPr>
          <w:rFonts w:ascii="Arial" w:hAnsi="Arial" w:cs="Arial"/>
        </w:rPr>
      </w:pPr>
      <w:r w:rsidRPr="000A6E33">
        <w:rPr>
          <w:rFonts w:ascii="Arial" w:hAnsi="Arial" w:cs="Arial"/>
        </w:rPr>
        <w:t>11.</w:t>
      </w:r>
      <w:r w:rsidRPr="000A6E33">
        <w:rPr>
          <w:rFonts w:ascii="Arial" w:hAnsi="Arial" w:cs="Arial"/>
        </w:rPr>
        <w:tab/>
        <w:t>Meenemen verlofsaldo</w:t>
      </w:r>
    </w:p>
    <w:p w14:paraId="05BC1ACD" w14:textId="77777777" w:rsidR="003878AA" w:rsidRPr="000A6E33" w:rsidRDefault="003878AA">
      <w:pPr>
        <w:pStyle w:val="body"/>
        <w:ind w:left="454" w:hanging="454"/>
        <w:rPr>
          <w:rFonts w:ascii="Arial" w:hAnsi="Arial" w:cs="Arial"/>
        </w:rPr>
      </w:pPr>
      <w:r w:rsidRPr="000A6E33">
        <w:rPr>
          <w:rFonts w:ascii="Arial" w:hAnsi="Arial" w:cs="Arial"/>
        </w:rPr>
        <w:tab/>
        <w:t xml:space="preserve">De werkgever zal de werknemer zoveel mogelijk in de gelegenheid stellen zijn verlof in het reguliere jaar op te nemen. </w:t>
      </w:r>
      <w:r w:rsidRPr="000A6E33">
        <w:rPr>
          <w:rFonts w:ascii="Arial" w:hAnsi="Arial" w:cs="Arial"/>
          <w:spacing w:val="-5"/>
        </w:rPr>
        <w:t>Als verlof niet door de werknemer is opgenomen,</w:t>
      </w:r>
      <w:r w:rsidRPr="000A6E33">
        <w:rPr>
          <w:rFonts w:ascii="Arial" w:hAnsi="Arial" w:cs="Arial"/>
        </w:rPr>
        <w:t xml:space="preserve"> kan het saldo tot een maximum van 10 verlofdagen worden overgeheveld naar het nieuwe kalenderjaar. </w:t>
      </w:r>
    </w:p>
    <w:p w14:paraId="1C5CE059" w14:textId="77777777" w:rsidR="001B7C41" w:rsidRDefault="001B7C41">
      <w:pPr>
        <w:pStyle w:val="body"/>
        <w:ind w:left="454" w:hanging="454"/>
        <w:rPr>
          <w:rFonts w:ascii="Arial" w:hAnsi="Arial" w:cs="Arial"/>
        </w:rPr>
      </w:pPr>
    </w:p>
    <w:p w14:paraId="321780D0" w14:textId="77777777" w:rsidR="003878AA" w:rsidRPr="000A6E33" w:rsidRDefault="003878AA">
      <w:pPr>
        <w:pStyle w:val="body"/>
        <w:ind w:left="454" w:hanging="454"/>
        <w:rPr>
          <w:rFonts w:ascii="Arial" w:hAnsi="Arial" w:cs="Arial"/>
        </w:rPr>
      </w:pPr>
      <w:r w:rsidRPr="000A6E33">
        <w:rPr>
          <w:rFonts w:ascii="Arial" w:hAnsi="Arial" w:cs="Arial"/>
        </w:rPr>
        <w:t>12.</w:t>
      </w:r>
      <w:r w:rsidRPr="000A6E33">
        <w:rPr>
          <w:rFonts w:ascii="Arial" w:hAnsi="Arial" w:cs="Arial"/>
        </w:rPr>
        <w:tab/>
        <w:t>Sabbatical leave</w:t>
      </w:r>
    </w:p>
    <w:p w14:paraId="4AB5742B" w14:textId="77777777" w:rsidR="003878AA" w:rsidRPr="000A6E33" w:rsidRDefault="003878AA">
      <w:pPr>
        <w:pStyle w:val="body"/>
        <w:ind w:left="454" w:hanging="454"/>
        <w:rPr>
          <w:rFonts w:ascii="Arial" w:hAnsi="Arial" w:cs="Arial"/>
        </w:rPr>
      </w:pPr>
      <w:r w:rsidRPr="000A6E33">
        <w:rPr>
          <w:rFonts w:ascii="Arial" w:hAnsi="Arial" w:cs="Arial"/>
        </w:rPr>
        <w:tab/>
        <w:t xml:space="preserve">Werknemer mag verlof- en </w:t>
      </w:r>
      <w:r w:rsidR="0056231E">
        <w:rPr>
          <w:rFonts w:ascii="Arial" w:hAnsi="Arial" w:cs="Arial"/>
        </w:rPr>
        <w:t>Flex</w:t>
      </w:r>
      <w:r w:rsidRPr="000A6E33">
        <w:rPr>
          <w:rFonts w:ascii="Arial" w:hAnsi="Arial" w:cs="Arial"/>
        </w:rPr>
        <w:t>-dagen sparen voor een sabbatical leave (wat afstand van het werk nemen voor herbezinning, studie en dergelijke) binnen de wettelijk vastgestelde kaders. Bij sparen voor een sabbatical leave gelden de volgende randvoorwaarden:</w:t>
      </w:r>
    </w:p>
    <w:p w14:paraId="2E366FD6" w14:textId="77777777" w:rsidR="003878AA" w:rsidRPr="000A6E33" w:rsidRDefault="003878AA" w:rsidP="0086413A">
      <w:pPr>
        <w:pStyle w:val="body"/>
        <w:numPr>
          <w:ilvl w:val="0"/>
          <w:numId w:val="12"/>
        </w:numPr>
        <w:tabs>
          <w:tab w:val="left" w:pos="720"/>
        </w:tabs>
        <w:ind w:left="720" w:hanging="270"/>
        <w:rPr>
          <w:rFonts w:ascii="Arial" w:hAnsi="Arial" w:cs="Arial"/>
        </w:rPr>
      </w:pPr>
      <w:r w:rsidRPr="000A6E33">
        <w:rPr>
          <w:rFonts w:ascii="Arial" w:hAnsi="Arial" w:cs="Arial"/>
        </w:rPr>
        <w:t>Als werknemer voor een sabbatical leave wil sparen, dient vooraf de periode van opname van dit verlof te worden ingepland</w:t>
      </w:r>
    </w:p>
    <w:p w14:paraId="796D32E4" w14:textId="77777777" w:rsidR="003878AA" w:rsidRPr="000A6E33" w:rsidRDefault="003878AA" w:rsidP="0086413A">
      <w:pPr>
        <w:pStyle w:val="body"/>
        <w:numPr>
          <w:ilvl w:val="0"/>
          <w:numId w:val="12"/>
        </w:numPr>
        <w:tabs>
          <w:tab w:val="left" w:pos="720"/>
        </w:tabs>
        <w:ind w:left="720" w:hanging="270"/>
        <w:rPr>
          <w:rFonts w:ascii="Arial" w:hAnsi="Arial" w:cs="Arial"/>
        </w:rPr>
      </w:pPr>
      <w:r w:rsidRPr="000A6E33">
        <w:rPr>
          <w:rFonts w:ascii="Arial" w:hAnsi="Arial" w:cs="Arial"/>
        </w:rPr>
        <w:t>Oud verlof mag volledig voor dit doel gereserveerd worden</w:t>
      </w:r>
    </w:p>
    <w:p w14:paraId="6D463FF9" w14:textId="77777777" w:rsidR="003878AA" w:rsidRPr="000A6E33" w:rsidRDefault="003878AA" w:rsidP="0086413A">
      <w:pPr>
        <w:pStyle w:val="body"/>
        <w:numPr>
          <w:ilvl w:val="0"/>
          <w:numId w:val="12"/>
        </w:numPr>
        <w:tabs>
          <w:tab w:val="left" w:pos="720"/>
        </w:tabs>
        <w:ind w:left="720" w:hanging="270"/>
        <w:rPr>
          <w:rFonts w:ascii="Arial" w:hAnsi="Arial" w:cs="Arial"/>
        </w:rPr>
      </w:pPr>
      <w:r w:rsidRPr="000A6E33">
        <w:rPr>
          <w:rFonts w:ascii="Arial" w:hAnsi="Arial" w:cs="Arial"/>
        </w:rPr>
        <w:t>Van nieuw verlof (lopende kalenderjaar) mag het bovenwettelijke aantal dagen (&gt; 20) voor dit doel worden gereserveerd</w:t>
      </w:r>
    </w:p>
    <w:p w14:paraId="3B112A12" w14:textId="77777777" w:rsidR="003878AA" w:rsidRPr="000A6E33" w:rsidRDefault="0056231E" w:rsidP="0086413A">
      <w:pPr>
        <w:pStyle w:val="body"/>
        <w:numPr>
          <w:ilvl w:val="0"/>
          <w:numId w:val="12"/>
        </w:numPr>
        <w:tabs>
          <w:tab w:val="left" w:pos="720"/>
        </w:tabs>
        <w:ind w:left="720" w:hanging="270"/>
        <w:rPr>
          <w:rFonts w:ascii="Arial" w:hAnsi="Arial" w:cs="Arial"/>
        </w:rPr>
      </w:pPr>
      <w:r>
        <w:rPr>
          <w:rFonts w:ascii="Arial" w:hAnsi="Arial" w:cs="Arial"/>
        </w:rPr>
        <w:t>Flex</w:t>
      </w:r>
      <w:r w:rsidR="003878AA" w:rsidRPr="000A6E33">
        <w:rPr>
          <w:rFonts w:ascii="Arial" w:hAnsi="Arial" w:cs="Arial"/>
        </w:rPr>
        <w:t>-dagen mogen voor dit doel worden ingezet</w:t>
      </w:r>
    </w:p>
    <w:p w14:paraId="1C87BCB3" w14:textId="77777777" w:rsidR="003878AA" w:rsidRPr="000A6E33" w:rsidRDefault="003878AA" w:rsidP="0086413A">
      <w:pPr>
        <w:pStyle w:val="body"/>
        <w:numPr>
          <w:ilvl w:val="0"/>
          <w:numId w:val="12"/>
        </w:numPr>
        <w:tabs>
          <w:tab w:val="left" w:pos="720"/>
        </w:tabs>
        <w:ind w:left="720" w:hanging="270"/>
        <w:rPr>
          <w:rFonts w:ascii="Arial" w:hAnsi="Arial" w:cs="Arial"/>
        </w:rPr>
      </w:pPr>
      <w:r w:rsidRPr="000A6E33">
        <w:rPr>
          <w:rFonts w:ascii="Arial" w:hAnsi="Arial" w:cs="Arial"/>
        </w:rPr>
        <w:t>De periode van sabbatical leave bedraagt minimaal 3 en maximaal 6 maanden</w:t>
      </w:r>
    </w:p>
    <w:p w14:paraId="1E5ECF6F" w14:textId="77777777" w:rsidR="003878AA" w:rsidRPr="000A6E33" w:rsidRDefault="003878AA" w:rsidP="0086413A">
      <w:pPr>
        <w:pStyle w:val="body"/>
        <w:numPr>
          <w:ilvl w:val="0"/>
          <w:numId w:val="12"/>
        </w:numPr>
        <w:tabs>
          <w:tab w:val="left" w:pos="720"/>
        </w:tabs>
        <w:ind w:left="720" w:hanging="270"/>
        <w:rPr>
          <w:rFonts w:ascii="Arial" w:hAnsi="Arial" w:cs="Arial"/>
        </w:rPr>
      </w:pPr>
      <w:r w:rsidRPr="000A6E33">
        <w:rPr>
          <w:rFonts w:ascii="Arial" w:hAnsi="Arial" w:cs="Arial"/>
        </w:rPr>
        <w:t>Werkgever en werknemer bereiken vooraf schriftelijke overeenstemming over planning en opname van de sabbatical leave en over de wijze waarop de continuïteit van het werk gewaarborgd wordt</w:t>
      </w:r>
    </w:p>
    <w:p w14:paraId="364895D7" w14:textId="77777777" w:rsidR="003878AA" w:rsidRPr="000A6E33" w:rsidRDefault="003878AA" w:rsidP="0086413A">
      <w:pPr>
        <w:pStyle w:val="body"/>
        <w:numPr>
          <w:ilvl w:val="0"/>
          <w:numId w:val="12"/>
        </w:numPr>
        <w:tabs>
          <w:tab w:val="left" w:pos="720"/>
        </w:tabs>
        <w:ind w:left="720" w:hanging="270"/>
        <w:rPr>
          <w:rFonts w:ascii="Arial" w:hAnsi="Arial" w:cs="Arial"/>
        </w:rPr>
      </w:pPr>
      <w:r w:rsidRPr="000A6E33">
        <w:rPr>
          <w:rFonts w:ascii="Arial" w:hAnsi="Arial" w:cs="Arial"/>
        </w:rPr>
        <w:t>Als de werknemer op enig moment afziet van opname van het opgespaarde verlof voor een sabbatical leave, wordt met werkgever afgestemd op welke andere wijze het opgebouwde verlof wordt opgenomen</w:t>
      </w:r>
    </w:p>
    <w:p w14:paraId="19A91BA5" w14:textId="77777777" w:rsidR="003878AA" w:rsidRPr="000A6E33" w:rsidRDefault="003878AA" w:rsidP="00E03AEE">
      <w:pPr>
        <w:pStyle w:val="body"/>
        <w:numPr>
          <w:ilvl w:val="0"/>
          <w:numId w:val="12"/>
        </w:numPr>
        <w:tabs>
          <w:tab w:val="left" w:pos="720"/>
        </w:tabs>
        <w:ind w:left="720" w:hanging="270"/>
        <w:rPr>
          <w:rFonts w:ascii="Arial" w:hAnsi="Arial" w:cs="Arial"/>
        </w:rPr>
      </w:pPr>
      <w:r w:rsidRPr="000A6E33">
        <w:rPr>
          <w:rFonts w:ascii="Arial" w:hAnsi="Arial" w:cs="Arial"/>
        </w:rPr>
        <w:t>Als het bedrijfsbelang onverhoopt annulering van de sabbatical leave noodzaakt, stemt werkgever met werknemer af op welke andere wijze het opgebouwde verlof wordt opgenomen. Als werkgever en werknemer hierover geen overeenstemming bereiken, wordt het voor dit doel opgebouwde tegoed uitbetaald. Eventuele schade die werknemer als gevolg van annulering aantoonbaar lijdt wordt door werkgever vergoed.</w:t>
      </w:r>
    </w:p>
    <w:p w14:paraId="079647CF" w14:textId="77777777" w:rsidR="003878AA" w:rsidRPr="00AA1783" w:rsidRDefault="00AA1783" w:rsidP="00D22DA8">
      <w:pPr>
        <w:pStyle w:val="Kop2"/>
        <w:numPr>
          <w:ilvl w:val="0"/>
          <w:numId w:val="0"/>
        </w:numPr>
        <w:rPr>
          <w:bCs/>
          <w:color w:val="003366"/>
          <w:sz w:val="36"/>
        </w:rPr>
      </w:pPr>
      <w:r>
        <w:rPr>
          <w:rFonts w:cs="Arial"/>
        </w:rPr>
        <w:br w:type="page"/>
      </w:r>
      <w:bookmarkStart w:id="33" w:name="_Toc464821348"/>
      <w:r w:rsidR="003878AA" w:rsidRPr="00AA1783">
        <w:rPr>
          <w:bCs/>
          <w:color w:val="003366"/>
          <w:sz w:val="36"/>
        </w:rPr>
        <w:lastRenderedPageBreak/>
        <w:t>Hoofdstuk 5. Vergoedingen, toeslagen en</w:t>
      </w:r>
      <w:bookmarkStart w:id="34" w:name="_Toc221510915"/>
      <w:r w:rsidR="00D22DA8">
        <w:rPr>
          <w:bCs/>
          <w:color w:val="003366"/>
          <w:sz w:val="36"/>
        </w:rPr>
        <w:t xml:space="preserve"> </w:t>
      </w:r>
      <w:r w:rsidR="00D22DA8">
        <w:rPr>
          <w:bCs/>
          <w:color w:val="003366"/>
          <w:sz w:val="36"/>
        </w:rPr>
        <w:tab/>
      </w:r>
      <w:r w:rsidR="00D22DA8">
        <w:rPr>
          <w:bCs/>
          <w:color w:val="003366"/>
          <w:sz w:val="36"/>
        </w:rPr>
        <w:tab/>
      </w:r>
      <w:r w:rsidR="00D22DA8">
        <w:rPr>
          <w:bCs/>
          <w:color w:val="003366"/>
          <w:sz w:val="36"/>
        </w:rPr>
        <w:tab/>
        <w:t xml:space="preserve">      </w:t>
      </w:r>
      <w:r w:rsidR="003878AA" w:rsidRPr="00AA1783">
        <w:rPr>
          <w:bCs/>
          <w:color w:val="003366"/>
          <w:sz w:val="36"/>
        </w:rPr>
        <w:t>verzekeringen</w:t>
      </w:r>
      <w:bookmarkEnd w:id="33"/>
      <w:bookmarkEnd w:id="34"/>
    </w:p>
    <w:p w14:paraId="2B4D92E3" w14:textId="77777777" w:rsidR="003878AA" w:rsidRPr="000A6E33" w:rsidRDefault="003878AA">
      <w:pPr>
        <w:pStyle w:val="body"/>
        <w:rPr>
          <w:rFonts w:ascii="Arial" w:hAnsi="Arial" w:cs="Arial"/>
        </w:rPr>
      </w:pPr>
    </w:p>
    <w:p w14:paraId="5A08DB44" w14:textId="77777777" w:rsidR="003878AA" w:rsidRPr="000A6E33" w:rsidRDefault="003878AA">
      <w:pPr>
        <w:pStyle w:val="body"/>
        <w:rPr>
          <w:rFonts w:ascii="Arial" w:hAnsi="Arial" w:cs="Arial"/>
        </w:rPr>
      </w:pPr>
    </w:p>
    <w:p w14:paraId="20D0A083" w14:textId="77777777" w:rsidR="003878AA" w:rsidRPr="001B7C41" w:rsidRDefault="003878AA" w:rsidP="00456EAF">
      <w:pPr>
        <w:pStyle w:val="Kop3"/>
        <w:numPr>
          <w:ilvl w:val="0"/>
          <w:numId w:val="0"/>
        </w:numPr>
        <w:rPr>
          <w:color w:val="003366"/>
          <w:sz w:val="20"/>
        </w:rPr>
      </w:pPr>
      <w:bookmarkStart w:id="35" w:name="_Toc464821349"/>
      <w:r w:rsidRPr="001B7C41">
        <w:rPr>
          <w:color w:val="003366"/>
          <w:sz w:val="20"/>
        </w:rPr>
        <w:t>Artikel 2</w:t>
      </w:r>
      <w:r w:rsidR="00456EAF">
        <w:rPr>
          <w:color w:val="003366"/>
          <w:sz w:val="20"/>
        </w:rPr>
        <w:t>0</w:t>
      </w:r>
      <w:r w:rsidRPr="001B7C41">
        <w:rPr>
          <w:color w:val="003366"/>
          <w:sz w:val="20"/>
        </w:rPr>
        <w:t>. Vergoedingen en toeslagen</w:t>
      </w:r>
      <w:bookmarkEnd w:id="35"/>
      <w:r w:rsidRPr="001B7C41">
        <w:rPr>
          <w:color w:val="003366"/>
          <w:sz w:val="20"/>
        </w:rPr>
        <w:t xml:space="preserve"> </w:t>
      </w:r>
    </w:p>
    <w:p w14:paraId="7EAA8F23" w14:textId="77777777" w:rsidR="003878AA" w:rsidRPr="000A6E33" w:rsidRDefault="003878AA">
      <w:pPr>
        <w:pStyle w:val="body"/>
        <w:rPr>
          <w:rFonts w:ascii="Arial" w:hAnsi="Arial" w:cs="Arial"/>
        </w:rPr>
      </w:pPr>
    </w:p>
    <w:p w14:paraId="704231D7" w14:textId="77777777" w:rsidR="003878AA" w:rsidRPr="000A6E33" w:rsidRDefault="003878AA">
      <w:pPr>
        <w:pStyle w:val="body"/>
        <w:ind w:left="454" w:hanging="454"/>
        <w:rPr>
          <w:rFonts w:ascii="Arial" w:hAnsi="Arial" w:cs="Arial"/>
          <w:color w:val="0000FF"/>
        </w:rPr>
      </w:pPr>
      <w:r w:rsidRPr="000A6E33">
        <w:rPr>
          <w:rFonts w:ascii="Arial" w:hAnsi="Arial" w:cs="Arial"/>
        </w:rPr>
        <w:t>1.</w:t>
      </w:r>
      <w:r w:rsidRPr="000A6E33">
        <w:rPr>
          <w:rFonts w:ascii="Arial" w:hAnsi="Arial" w:cs="Arial"/>
        </w:rPr>
        <w:tab/>
        <w:t>Algemeen</w:t>
      </w:r>
    </w:p>
    <w:p w14:paraId="367EF653" w14:textId="77777777" w:rsidR="003878AA" w:rsidRPr="000A6E33" w:rsidRDefault="003878AA">
      <w:pPr>
        <w:pStyle w:val="body"/>
        <w:ind w:left="454" w:hanging="454"/>
        <w:rPr>
          <w:rFonts w:ascii="Arial" w:hAnsi="Arial" w:cs="Arial"/>
        </w:rPr>
      </w:pPr>
      <w:r w:rsidRPr="000A6E33">
        <w:rPr>
          <w:rFonts w:ascii="Arial" w:hAnsi="Arial" w:cs="Arial"/>
        </w:rPr>
        <w:tab/>
        <w:t>Uitgangspunt is dat declaraties bij voorkeur binnen één maand, doch uiterlijk binnen 3 maanden moeten zijn ingediend, voorzien van bonnen en/of betaalbewijzen. Eventuele fiscale consequenties zijn voor rekening werknemer.</w:t>
      </w:r>
    </w:p>
    <w:p w14:paraId="3FBC9350" w14:textId="77777777" w:rsidR="003878AA" w:rsidRPr="000A6E33" w:rsidRDefault="003878AA">
      <w:pPr>
        <w:pStyle w:val="body"/>
        <w:ind w:left="454" w:hanging="454"/>
        <w:rPr>
          <w:rFonts w:ascii="Arial" w:hAnsi="Arial" w:cs="Arial"/>
        </w:rPr>
      </w:pPr>
    </w:p>
    <w:p w14:paraId="406C30A4" w14:textId="77777777" w:rsidR="003878AA" w:rsidRPr="000A6E33" w:rsidRDefault="003878AA">
      <w:pPr>
        <w:pStyle w:val="body"/>
        <w:numPr>
          <w:ilvl w:val="0"/>
          <w:numId w:val="8"/>
        </w:numPr>
        <w:rPr>
          <w:rFonts w:ascii="Arial" w:hAnsi="Arial" w:cs="Arial"/>
        </w:rPr>
      </w:pPr>
      <w:r w:rsidRPr="000A6E33">
        <w:rPr>
          <w:rFonts w:ascii="Arial" w:hAnsi="Arial" w:cs="Arial"/>
        </w:rPr>
        <w:t>Dienstreizen</w:t>
      </w:r>
    </w:p>
    <w:p w14:paraId="1192CF7C" w14:textId="77777777" w:rsidR="000A6C1A" w:rsidRDefault="004F3B05" w:rsidP="004F3B05">
      <w:pPr>
        <w:pStyle w:val="body"/>
        <w:ind w:left="450"/>
        <w:rPr>
          <w:rFonts w:ascii="Arial" w:hAnsi="Arial" w:cs="Arial"/>
        </w:rPr>
      </w:pPr>
      <w:r>
        <w:rPr>
          <w:rFonts w:ascii="Arial" w:hAnsi="Arial" w:cs="Arial"/>
        </w:rPr>
        <w:t xml:space="preserve">Zie </w:t>
      </w:r>
      <w:r w:rsidR="000A6C1A">
        <w:rPr>
          <w:rFonts w:ascii="Arial" w:hAnsi="Arial" w:cs="Arial"/>
        </w:rPr>
        <w:t>Bedrijfsregelingen</w:t>
      </w:r>
      <w:r>
        <w:rPr>
          <w:rFonts w:ascii="Arial" w:hAnsi="Arial" w:cs="Arial"/>
        </w:rPr>
        <w:t>.</w:t>
      </w:r>
    </w:p>
    <w:p w14:paraId="482E7B99" w14:textId="77777777" w:rsidR="003878AA" w:rsidRPr="000A6E33" w:rsidRDefault="003878AA">
      <w:pPr>
        <w:pStyle w:val="body"/>
        <w:ind w:left="454" w:hanging="454"/>
        <w:rPr>
          <w:rFonts w:ascii="Arial" w:hAnsi="Arial" w:cs="Arial"/>
        </w:rPr>
      </w:pPr>
    </w:p>
    <w:p w14:paraId="3A487539" w14:textId="77777777" w:rsidR="003878AA" w:rsidRPr="000A6E33" w:rsidRDefault="003878AA">
      <w:pPr>
        <w:pStyle w:val="body"/>
        <w:ind w:left="454" w:hanging="454"/>
        <w:rPr>
          <w:rFonts w:ascii="Arial" w:hAnsi="Arial" w:cs="Arial"/>
        </w:rPr>
      </w:pPr>
      <w:r w:rsidRPr="000A6E33">
        <w:rPr>
          <w:rFonts w:ascii="Arial" w:hAnsi="Arial" w:cs="Arial"/>
        </w:rPr>
        <w:t>3.</w:t>
      </w:r>
      <w:r w:rsidRPr="000A6E33">
        <w:rPr>
          <w:rFonts w:ascii="Arial" w:hAnsi="Arial" w:cs="Arial"/>
        </w:rPr>
        <w:tab/>
        <w:t>Langdurige dienstreizen</w:t>
      </w:r>
    </w:p>
    <w:p w14:paraId="08C5E0FB" w14:textId="77777777" w:rsidR="003878AA" w:rsidRPr="000A6E33" w:rsidRDefault="005D7734" w:rsidP="004F3B05">
      <w:pPr>
        <w:pStyle w:val="body"/>
        <w:ind w:left="454" w:hanging="454"/>
        <w:rPr>
          <w:rFonts w:ascii="Arial" w:hAnsi="Arial" w:cs="Arial"/>
        </w:rPr>
      </w:pPr>
      <w:r>
        <w:rPr>
          <w:rFonts w:ascii="Arial" w:hAnsi="Arial" w:cs="Arial"/>
        </w:rPr>
        <w:tab/>
      </w:r>
      <w:r w:rsidR="004F3B05">
        <w:rPr>
          <w:rFonts w:ascii="Arial" w:hAnsi="Arial" w:cs="Arial"/>
        </w:rPr>
        <w:t xml:space="preserve">Zie </w:t>
      </w:r>
      <w:r w:rsidR="000A6C1A">
        <w:rPr>
          <w:rFonts w:ascii="Arial" w:hAnsi="Arial" w:cs="Arial"/>
        </w:rPr>
        <w:t>Bedrijfsregelingen.</w:t>
      </w:r>
    </w:p>
    <w:p w14:paraId="2A54A56C" w14:textId="77777777" w:rsidR="003878AA" w:rsidRPr="000A6E33" w:rsidRDefault="003878AA">
      <w:pPr>
        <w:pStyle w:val="body"/>
        <w:ind w:left="454" w:hanging="454"/>
        <w:rPr>
          <w:rFonts w:ascii="Arial" w:hAnsi="Arial" w:cs="Arial"/>
        </w:rPr>
      </w:pPr>
    </w:p>
    <w:p w14:paraId="0C5AE878" w14:textId="77777777" w:rsidR="003878AA" w:rsidRDefault="003878AA">
      <w:pPr>
        <w:pStyle w:val="body"/>
        <w:ind w:left="454" w:hanging="454"/>
        <w:rPr>
          <w:rFonts w:ascii="Arial" w:hAnsi="Arial" w:cs="Arial"/>
        </w:rPr>
      </w:pPr>
      <w:r w:rsidRPr="000A6E33">
        <w:rPr>
          <w:rFonts w:ascii="Arial" w:hAnsi="Arial" w:cs="Arial"/>
        </w:rPr>
        <w:t>4.</w:t>
      </w:r>
      <w:r w:rsidRPr="000A6E33">
        <w:rPr>
          <w:rFonts w:ascii="Arial" w:hAnsi="Arial" w:cs="Arial"/>
        </w:rPr>
        <w:tab/>
        <w:t>Reiskosten</w:t>
      </w:r>
    </w:p>
    <w:p w14:paraId="1694FAF8" w14:textId="77777777" w:rsidR="003878AA" w:rsidRPr="000A6E33" w:rsidRDefault="004F3B05" w:rsidP="004F3B05">
      <w:pPr>
        <w:pStyle w:val="body"/>
        <w:tabs>
          <w:tab w:val="left" w:pos="709"/>
        </w:tabs>
        <w:ind w:left="426"/>
        <w:rPr>
          <w:rFonts w:ascii="Arial" w:hAnsi="Arial" w:cs="Arial"/>
        </w:rPr>
      </w:pPr>
      <w:r>
        <w:rPr>
          <w:rFonts w:ascii="Arial" w:hAnsi="Arial" w:cs="Arial"/>
        </w:rPr>
        <w:t xml:space="preserve">Zie </w:t>
      </w:r>
      <w:r w:rsidR="000A6C1A">
        <w:rPr>
          <w:rFonts w:ascii="Arial" w:hAnsi="Arial" w:cs="Arial"/>
        </w:rPr>
        <w:t>Bedrijfsregeling</w:t>
      </w:r>
      <w:r w:rsidR="005D7734">
        <w:rPr>
          <w:rFonts w:ascii="Arial" w:hAnsi="Arial" w:cs="Arial"/>
        </w:rPr>
        <w:t>en</w:t>
      </w:r>
      <w:r w:rsidR="000A6C1A">
        <w:rPr>
          <w:rFonts w:ascii="Arial" w:hAnsi="Arial" w:cs="Arial"/>
        </w:rPr>
        <w:t>.</w:t>
      </w:r>
    </w:p>
    <w:p w14:paraId="6C6CB87C" w14:textId="77777777" w:rsidR="003878AA" w:rsidRPr="000A6E33" w:rsidRDefault="003878AA">
      <w:pPr>
        <w:pStyle w:val="body"/>
        <w:ind w:left="454" w:hanging="454"/>
        <w:rPr>
          <w:rFonts w:ascii="Arial" w:hAnsi="Arial" w:cs="Arial"/>
        </w:rPr>
      </w:pPr>
    </w:p>
    <w:p w14:paraId="21EE5653" w14:textId="77777777" w:rsidR="003878AA" w:rsidRPr="000A6E33" w:rsidRDefault="003878AA">
      <w:pPr>
        <w:pStyle w:val="body"/>
        <w:ind w:left="454" w:hanging="454"/>
        <w:rPr>
          <w:rFonts w:ascii="Arial" w:hAnsi="Arial" w:cs="Arial"/>
        </w:rPr>
      </w:pPr>
      <w:r w:rsidRPr="000A6E33">
        <w:rPr>
          <w:rFonts w:ascii="Arial" w:hAnsi="Arial" w:cs="Arial"/>
        </w:rPr>
        <w:t>5.</w:t>
      </w:r>
      <w:r w:rsidRPr="000A6E33">
        <w:rPr>
          <w:rFonts w:ascii="Arial" w:hAnsi="Arial" w:cs="Arial"/>
        </w:rPr>
        <w:tab/>
        <w:t>Reistijd</w:t>
      </w:r>
    </w:p>
    <w:p w14:paraId="4F726992" w14:textId="77777777" w:rsidR="003878AA" w:rsidRPr="0074147D" w:rsidRDefault="003878AA" w:rsidP="004F3B05">
      <w:pPr>
        <w:pStyle w:val="body"/>
        <w:ind w:left="454" w:hanging="454"/>
        <w:rPr>
          <w:rFonts w:ascii="Arial" w:hAnsi="Arial" w:cs="Arial"/>
        </w:rPr>
      </w:pPr>
      <w:r w:rsidRPr="000A6E33">
        <w:rPr>
          <w:rFonts w:ascii="Arial" w:hAnsi="Arial" w:cs="Arial"/>
        </w:rPr>
        <w:tab/>
      </w:r>
      <w:r w:rsidR="004F3B05">
        <w:rPr>
          <w:rFonts w:ascii="Arial" w:hAnsi="Arial" w:cs="Arial"/>
        </w:rPr>
        <w:t xml:space="preserve">Zie </w:t>
      </w:r>
      <w:r w:rsidR="000A6C1A">
        <w:rPr>
          <w:rFonts w:ascii="Arial" w:hAnsi="Arial" w:cs="Arial"/>
        </w:rPr>
        <w:t>Bedrijfsregelingen.</w:t>
      </w:r>
    </w:p>
    <w:p w14:paraId="7348E173" w14:textId="77777777" w:rsidR="003878AA" w:rsidRPr="0074147D" w:rsidRDefault="003878AA">
      <w:pPr>
        <w:pStyle w:val="body"/>
        <w:rPr>
          <w:rFonts w:ascii="Arial" w:hAnsi="Arial" w:cs="Arial"/>
        </w:rPr>
      </w:pPr>
    </w:p>
    <w:p w14:paraId="4DFDE9B2" w14:textId="77777777" w:rsidR="003878AA" w:rsidRDefault="003878AA">
      <w:pPr>
        <w:pStyle w:val="body"/>
        <w:rPr>
          <w:rFonts w:ascii="Arial" w:hAnsi="Arial" w:cs="Arial"/>
        </w:rPr>
      </w:pPr>
      <w:r w:rsidRPr="0074147D">
        <w:rPr>
          <w:rFonts w:ascii="Arial" w:hAnsi="Arial" w:cs="Arial"/>
        </w:rPr>
        <w:t>7.</w:t>
      </w:r>
      <w:r w:rsidRPr="0074147D">
        <w:rPr>
          <w:rFonts w:ascii="Arial" w:hAnsi="Arial" w:cs="Arial"/>
        </w:rPr>
        <w:tab/>
        <w:t>Woon-werkverkeer</w:t>
      </w:r>
    </w:p>
    <w:p w14:paraId="20FB2151" w14:textId="77777777" w:rsidR="00BC4E05" w:rsidRPr="0074147D" w:rsidRDefault="004F3B05" w:rsidP="004F3B05">
      <w:pPr>
        <w:pStyle w:val="body"/>
        <w:ind w:left="426"/>
        <w:rPr>
          <w:rFonts w:ascii="Arial" w:hAnsi="Arial" w:cs="Arial"/>
        </w:rPr>
      </w:pPr>
      <w:r>
        <w:rPr>
          <w:rFonts w:ascii="Arial" w:hAnsi="Arial" w:cs="Arial"/>
        </w:rPr>
        <w:t xml:space="preserve">Zie </w:t>
      </w:r>
      <w:r w:rsidR="00BC4E05">
        <w:rPr>
          <w:rFonts w:ascii="Arial" w:hAnsi="Arial" w:cs="Arial"/>
        </w:rPr>
        <w:t>Bedrijfsregelingen.</w:t>
      </w:r>
    </w:p>
    <w:p w14:paraId="5D39D71F" w14:textId="77777777" w:rsidR="003878AA" w:rsidRPr="0074147D" w:rsidRDefault="003878AA">
      <w:pPr>
        <w:pStyle w:val="body"/>
        <w:ind w:left="450" w:firstLine="4"/>
        <w:rPr>
          <w:rFonts w:ascii="Arial" w:hAnsi="Arial" w:cs="Arial"/>
        </w:rPr>
      </w:pPr>
    </w:p>
    <w:p w14:paraId="0EFEB108" w14:textId="77777777" w:rsidR="00D63C95" w:rsidRPr="00711F6D" w:rsidRDefault="00D63C95" w:rsidP="00D63C95">
      <w:pPr>
        <w:tabs>
          <w:tab w:val="left" w:pos="360"/>
        </w:tabs>
        <w:rPr>
          <w:sz w:val="20"/>
        </w:rPr>
      </w:pPr>
      <w:r>
        <w:rPr>
          <w:rFonts w:cs="Arial"/>
        </w:rPr>
        <w:t>8.</w:t>
      </w:r>
      <w:r>
        <w:rPr>
          <w:rFonts w:cs="Arial"/>
        </w:rPr>
        <w:tab/>
      </w:r>
      <w:r w:rsidRPr="00D63C95">
        <w:rPr>
          <w:rFonts w:cs="Arial"/>
          <w:sz w:val="20"/>
        </w:rPr>
        <w:t>Overwerk</w:t>
      </w:r>
    </w:p>
    <w:p w14:paraId="5BDA418B" w14:textId="77777777" w:rsidR="0003417E" w:rsidRDefault="005D7734">
      <w:pPr>
        <w:tabs>
          <w:tab w:val="left" w:pos="360"/>
          <w:tab w:val="left" w:pos="720"/>
        </w:tabs>
        <w:ind w:left="720" w:hanging="720"/>
        <w:rPr>
          <w:rFonts w:cs="Arial"/>
          <w:sz w:val="20"/>
        </w:rPr>
      </w:pPr>
      <w:r>
        <w:rPr>
          <w:sz w:val="20"/>
        </w:rPr>
        <w:tab/>
      </w:r>
      <w:r w:rsidR="004F3B05">
        <w:rPr>
          <w:sz w:val="20"/>
        </w:rPr>
        <w:t xml:space="preserve">Zie </w:t>
      </w:r>
      <w:r w:rsidR="0052201E" w:rsidRPr="005D7734">
        <w:rPr>
          <w:rFonts w:cs="Arial"/>
          <w:sz w:val="20"/>
        </w:rPr>
        <w:t>Bedrijfsregeling</w:t>
      </w:r>
      <w:r>
        <w:rPr>
          <w:rFonts w:cs="Arial"/>
          <w:sz w:val="20"/>
        </w:rPr>
        <w:t>en</w:t>
      </w:r>
      <w:r w:rsidR="0052201E" w:rsidRPr="005D7734">
        <w:rPr>
          <w:rFonts w:cs="Arial"/>
          <w:sz w:val="20"/>
        </w:rPr>
        <w:t>.</w:t>
      </w:r>
      <w:r w:rsidR="0052201E">
        <w:rPr>
          <w:rFonts w:cs="Arial"/>
          <w:sz w:val="20"/>
        </w:rPr>
        <w:t xml:space="preserve"> Eventuele wijzigingen met betrekking tot de leeftijd tot welke overwerk</w:t>
      </w:r>
    </w:p>
    <w:p w14:paraId="5F114FD4" w14:textId="77777777" w:rsidR="003878AA" w:rsidRDefault="0003417E" w:rsidP="0003417E">
      <w:pPr>
        <w:tabs>
          <w:tab w:val="left" w:pos="360"/>
          <w:tab w:val="left" w:pos="720"/>
        </w:tabs>
        <w:ind w:left="720" w:hanging="720"/>
        <w:rPr>
          <w:rFonts w:cs="Arial"/>
          <w:sz w:val="20"/>
        </w:rPr>
      </w:pPr>
      <w:r>
        <w:rPr>
          <w:rFonts w:cs="Arial"/>
          <w:sz w:val="20"/>
        </w:rPr>
        <w:tab/>
      </w:r>
      <w:r w:rsidR="0052201E">
        <w:rPr>
          <w:rFonts w:cs="Arial"/>
          <w:sz w:val="20"/>
        </w:rPr>
        <w:t>verplicht kan worden (artikel 6, lid 4) worden met vakorganisaties besproken.</w:t>
      </w:r>
    </w:p>
    <w:p w14:paraId="36306C28" w14:textId="77777777" w:rsidR="0003417E" w:rsidRPr="005D7734" w:rsidRDefault="0003417E" w:rsidP="0003417E">
      <w:pPr>
        <w:tabs>
          <w:tab w:val="left" w:pos="360"/>
          <w:tab w:val="left" w:pos="720"/>
        </w:tabs>
        <w:ind w:left="720" w:hanging="720"/>
        <w:rPr>
          <w:rFonts w:cs="Arial"/>
          <w:sz w:val="20"/>
        </w:rPr>
      </w:pPr>
    </w:p>
    <w:p w14:paraId="7AB202D5" w14:textId="77777777" w:rsidR="003878AA" w:rsidRPr="000A6E33" w:rsidRDefault="003878AA">
      <w:pPr>
        <w:pStyle w:val="body"/>
        <w:ind w:left="454" w:hanging="454"/>
        <w:rPr>
          <w:rFonts w:ascii="Arial" w:hAnsi="Arial" w:cs="Arial"/>
        </w:rPr>
      </w:pPr>
      <w:r w:rsidRPr="000A6E33">
        <w:rPr>
          <w:rFonts w:ascii="Arial" w:hAnsi="Arial" w:cs="Arial"/>
        </w:rPr>
        <w:t>9.</w:t>
      </w:r>
      <w:r w:rsidRPr="000A6E33">
        <w:rPr>
          <w:rFonts w:ascii="Arial" w:hAnsi="Arial" w:cs="Arial"/>
        </w:rPr>
        <w:tab/>
        <w:t>Consignatie</w:t>
      </w:r>
    </w:p>
    <w:p w14:paraId="1A23B073" w14:textId="77777777" w:rsidR="0097726C" w:rsidRDefault="003878AA" w:rsidP="004F3B05">
      <w:pPr>
        <w:pStyle w:val="body"/>
        <w:ind w:left="454" w:hanging="454"/>
        <w:rPr>
          <w:rFonts w:ascii="Arial" w:hAnsi="Arial" w:cs="Arial"/>
          <w:color w:val="FF0000"/>
        </w:rPr>
      </w:pPr>
      <w:r w:rsidRPr="000A6E33">
        <w:rPr>
          <w:rFonts w:ascii="Arial" w:hAnsi="Arial" w:cs="Arial"/>
        </w:rPr>
        <w:tab/>
      </w:r>
      <w:r w:rsidR="004F3B05">
        <w:rPr>
          <w:rFonts w:ascii="Arial" w:hAnsi="Arial" w:cs="Arial"/>
        </w:rPr>
        <w:t xml:space="preserve">Zie </w:t>
      </w:r>
      <w:r w:rsidR="0052201E">
        <w:rPr>
          <w:rFonts w:ascii="Arial" w:hAnsi="Arial" w:cs="Arial"/>
        </w:rPr>
        <w:t>Bedrijfsregelingen</w:t>
      </w:r>
      <w:r w:rsidR="002337AB">
        <w:rPr>
          <w:rFonts w:ascii="Arial" w:hAnsi="Arial" w:cs="Arial"/>
        </w:rPr>
        <w:t>.</w:t>
      </w:r>
    </w:p>
    <w:p w14:paraId="6634E40C" w14:textId="77777777" w:rsidR="00C008F8" w:rsidRPr="0080257F" w:rsidRDefault="00C008F8" w:rsidP="00FB0949">
      <w:pPr>
        <w:pStyle w:val="body"/>
        <w:ind w:left="454" w:hanging="454"/>
        <w:rPr>
          <w:rFonts w:ascii="Arial" w:hAnsi="Arial" w:cs="Arial"/>
        </w:rPr>
      </w:pPr>
      <w:r w:rsidRPr="000A6E33">
        <w:rPr>
          <w:rFonts w:ascii="Arial" w:hAnsi="Arial" w:cs="Arial"/>
          <w:color w:val="FF0000"/>
        </w:rPr>
        <w:tab/>
      </w:r>
      <w:r w:rsidR="006506E5" w:rsidRPr="0080257F">
        <w:rPr>
          <w:rFonts w:ascii="Arial" w:hAnsi="Arial" w:cs="Arial"/>
        </w:rPr>
        <w:t xml:space="preserve"> </w:t>
      </w:r>
    </w:p>
    <w:p w14:paraId="161D8A03" w14:textId="77777777" w:rsidR="005D7734" w:rsidRDefault="003878AA" w:rsidP="0003417E">
      <w:pPr>
        <w:pStyle w:val="body"/>
        <w:ind w:left="454" w:hanging="454"/>
        <w:rPr>
          <w:rFonts w:ascii="Arial" w:hAnsi="Arial" w:cs="Arial"/>
        </w:rPr>
      </w:pPr>
      <w:r w:rsidRPr="000A6E33">
        <w:rPr>
          <w:rFonts w:ascii="Arial" w:hAnsi="Arial" w:cs="Arial"/>
        </w:rPr>
        <w:tab/>
      </w:r>
      <w:r w:rsidR="0003417E">
        <w:rPr>
          <w:rFonts w:ascii="Arial" w:hAnsi="Arial" w:cs="Arial"/>
        </w:rPr>
        <w:t xml:space="preserve">Het maken van </w:t>
      </w:r>
      <w:r w:rsidR="00BC4E05">
        <w:rPr>
          <w:rFonts w:ascii="Arial" w:hAnsi="Arial" w:cs="Arial"/>
        </w:rPr>
        <w:t>afspraken over de leeftijd tot wanneer een werknemer kan worden verplicht</w:t>
      </w:r>
      <w:r w:rsidR="004B4563">
        <w:rPr>
          <w:rFonts w:ascii="Arial" w:hAnsi="Arial" w:cs="Arial"/>
        </w:rPr>
        <w:t xml:space="preserve"> tot het verrichten van consignatie</w:t>
      </w:r>
      <w:r w:rsidR="0003417E">
        <w:rPr>
          <w:rFonts w:ascii="Arial" w:hAnsi="Arial" w:cs="Arial"/>
        </w:rPr>
        <w:t>diensten</w:t>
      </w:r>
      <w:r w:rsidR="004B4563">
        <w:rPr>
          <w:rFonts w:ascii="Arial" w:hAnsi="Arial" w:cs="Arial"/>
        </w:rPr>
        <w:t xml:space="preserve"> blijft bij vakorganisaties liggen. </w:t>
      </w:r>
      <w:r w:rsidR="0003417E">
        <w:rPr>
          <w:rFonts w:ascii="Arial" w:hAnsi="Arial" w:cs="Arial"/>
        </w:rPr>
        <w:t xml:space="preserve">Deze bepaling luidt als </w:t>
      </w:r>
      <w:r w:rsidR="004B4563">
        <w:rPr>
          <w:rFonts w:ascii="Arial" w:hAnsi="Arial" w:cs="Arial"/>
        </w:rPr>
        <w:t>volgt:</w:t>
      </w:r>
    </w:p>
    <w:p w14:paraId="06444CEA" w14:textId="77777777" w:rsidR="003878AA" w:rsidRPr="000A6E33" w:rsidRDefault="005D7734" w:rsidP="00BC4E05">
      <w:pPr>
        <w:pStyle w:val="body"/>
        <w:ind w:left="454" w:hanging="454"/>
        <w:rPr>
          <w:rFonts w:ascii="Arial" w:hAnsi="Arial" w:cs="Arial"/>
        </w:rPr>
      </w:pPr>
      <w:r>
        <w:rPr>
          <w:rFonts w:ascii="Arial" w:hAnsi="Arial" w:cs="Arial"/>
        </w:rPr>
        <w:tab/>
      </w:r>
      <w:r w:rsidR="00C008F8" w:rsidRPr="000A6E33">
        <w:rPr>
          <w:rFonts w:ascii="Arial" w:hAnsi="Arial" w:cs="Arial"/>
        </w:rPr>
        <w:tab/>
      </w:r>
      <w:r w:rsidR="003878AA" w:rsidRPr="000A6E33">
        <w:rPr>
          <w:rFonts w:ascii="Arial" w:hAnsi="Arial" w:cs="Arial"/>
        </w:rPr>
        <w:t xml:space="preserve">Werknemer zal niet meer tot het verrichten van consignatiediensten worden verplicht: </w:t>
      </w:r>
    </w:p>
    <w:p w14:paraId="05476CDA" w14:textId="77777777" w:rsidR="003878AA" w:rsidRPr="000A6E33" w:rsidRDefault="003878AA">
      <w:pPr>
        <w:pStyle w:val="body"/>
        <w:ind w:left="794" w:hanging="340"/>
        <w:rPr>
          <w:rFonts w:ascii="Arial" w:hAnsi="Arial" w:cs="Arial"/>
        </w:rPr>
      </w:pPr>
      <w:r w:rsidRPr="000A6E33">
        <w:rPr>
          <w:rFonts w:ascii="Arial" w:hAnsi="Arial" w:cs="Arial"/>
        </w:rPr>
        <w:t>a.</w:t>
      </w:r>
      <w:r w:rsidRPr="000A6E33">
        <w:rPr>
          <w:rFonts w:ascii="Arial" w:hAnsi="Arial" w:cs="Arial"/>
        </w:rPr>
        <w:tab/>
        <w:t>vanaf de dag waarop hij 57 jaar wordt, tenzij er sprake is van overmacht</w:t>
      </w:r>
    </w:p>
    <w:p w14:paraId="20279162" w14:textId="77777777" w:rsidR="003878AA" w:rsidRPr="000A6E33" w:rsidRDefault="003878AA">
      <w:pPr>
        <w:pStyle w:val="body"/>
        <w:ind w:left="794" w:hanging="340"/>
        <w:rPr>
          <w:rFonts w:ascii="Arial" w:hAnsi="Arial" w:cs="Arial"/>
        </w:rPr>
      </w:pPr>
      <w:r w:rsidRPr="000A6E33">
        <w:rPr>
          <w:rFonts w:ascii="Arial" w:hAnsi="Arial" w:cs="Arial"/>
        </w:rPr>
        <w:t>b.</w:t>
      </w:r>
      <w:r w:rsidRPr="000A6E33">
        <w:rPr>
          <w:rFonts w:ascii="Arial" w:hAnsi="Arial" w:cs="Arial"/>
        </w:rPr>
        <w:tab/>
        <w:t>in geval van medische noodzaak</w:t>
      </w:r>
    </w:p>
    <w:p w14:paraId="29011A32" w14:textId="77777777" w:rsidR="003878AA" w:rsidRDefault="003878AA">
      <w:pPr>
        <w:pStyle w:val="body"/>
        <w:ind w:left="794" w:hanging="340"/>
        <w:rPr>
          <w:rFonts w:ascii="Arial" w:hAnsi="Arial" w:cs="Arial"/>
          <w:spacing w:val="-5"/>
        </w:rPr>
      </w:pPr>
      <w:r w:rsidRPr="000A6E33">
        <w:rPr>
          <w:rFonts w:ascii="Arial" w:hAnsi="Arial" w:cs="Arial"/>
        </w:rPr>
        <w:t>c.</w:t>
      </w:r>
      <w:r w:rsidRPr="000A6E33">
        <w:rPr>
          <w:rFonts w:ascii="Arial" w:hAnsi="Arial" w:cs="Arial"/>
        </w:rPr>
        <w:tab/>
      </w:r>
      <w:r w:rsidRPr="000A6E33">
        <w:rPr>
          <w:rFonts w:ascii="Arial" w:hAnsi="Arial" w:cs="Arial"/>
          <w:spacing w:val="-5"/>
        </w:rPr>
        <w:t>indien als gevolg van reorganisatie de consignatiedienst voor hem wordt beëindigd.</w:t>
      </w:r>
    </w:p>
    <w:p w14:paraId="2A56AF7B" w14:textId="77777777" w:rsidR="004B4563" w:rsidRDefault="004B4563">
      <w:pPr>
        <w:pStyle w:val="body"/>
        <w:ind w:left="794" w:hanging="340"/>
        <w:rPr>
          <w:rFonts w:ascii="Arial" w:hAnsi="Arial" w:cs="Arial"/>
          <w:spacing w:val="-5"/>
        </w:rPr>
      </w:pPr>
    </w:p>
    <w:p w14:paraId="5A96C7D1" w14:textId="77777777" w:rsidR="004B4563" w:rsidRDefault="004B4563" w:rsidP="0003417E">
      <w:pPr>
        <w:pStyle w:val="body"/>
        <w:ind w:left="454" w:hanging="454"/>
        <w:rPr>
          <w:rFonts w:ascii="Arial" w:hAnsi="Arial" w:cs="Arial"/>
        </w:rPr>
      </w:pPr>
      <w:r>
        <w:rPr>
          <w:rFonts w:ascii="Arial" w:hAnsi="Arial" w:cs="Arial"/>
        </w:rPr>
        <w:tab/>
        <w:t xml:space="preserve">Ook </w:t>
      </w:r>
      <w:r w:rsidR="0003417E">
        <w:rPr>
          <w:rFonts w:ascii="Arial" w:hAnsi="Arial" w:cs="Arial"/>
        </w:rPr>
        <w:t xml:space="preserve">het maken van </w:t>
      </w:r>
      <w:r>
        <w:rPr>
          <w:rFonts w:ascii="Arial" w:hAnsi="Arial" w:cs="Arial"/>
        </w:rPr>
        <w:t xml:space="preserve">afspraken over de afbouw </w:t>
      </w:r>
      <w:r w:rsidR="0003417E">
        <w:rPr>
          <w:rFonts w:ascii="Arial" w:hAnsi="Arial" w:cs="Arial"/>
        </w:rPr>
        <w:t xml:space="preserve">blijft bij </w:t>
      </w:r>
      <w:r>
        <w:rPr>
          <w:rFonts w:ascii="Arial" w:hAnsi="Arial" w:cs="Arial"/>
        </w:rPr>
        <w:t xml:space="preserve">vakorganisaties </w:t>
      </w:r>
      <w:r w:rsidR="0003417E">
        <w:rPr>
          <w:rFonts w:ascii="Arial" w:hAnsi="Arial" w:cs="Arial"/>
        </w:rPr>
        <w:t>liggen.</w:t>
      </w:r>
      <w:r>
        <w:rPr>
          <w:rFonts w:ascii="Arial" w:hAnsi="Arial" w:cs="Arial"/>
        </w:rPr>
        <w:t xml:space="preserve"> Zie hiervoor bijlage </w:t>
      </w:r>
      <w:r w:rsidR="0003417E">
        <w:rPr>
          <w:rFonts w:ascii="Arial" w:hAnsi="Arial" w:cs="Arial"/>
        </w:rPr>
        <w:t>2</w:t>
      </w:r>
      <w:r>
        <w:rPr>
          <w:rFonts w:ascii="Arial" w:hAnsi="Arial" w:cs="Arial"/>
        </w:rPr>
        <w:t xml:space="preserve"> bij deze CAO.</w:t>
      </w:r>
    </w:p>
    <w:p w14:paraId="657C775D" w14:textId="77777777" w:rsidR="003878AA" w:rsidRPr="000A6E33" w:rsidRDefault="003878AA">
      <w:pPr>
        <w:pStyle w:val="body"/>
        <w:ind w:left="454" w:hanging="454"/>
        <w:rPr>
          <w:rFonts w:ascii="Arial" w:hAnsi="Arial" w:cs="Arial"/>
        </w:rPr>
      </w:pPr>
    </w:p>
    <w:p w14:paraId="72FC0DD6" w14:textId="77777777" w:rsidR="003878AA" w:rsidRPr="000A6E33" w:rsidRDefault="003878AA">
      <w:pPr>
        <w:pStyle w:val="body"/>
        <w:rPr>
          <w:rFonts w:ascii="Arial" w:hAnsi="Arial" w:cs="Arial"/>
        </w:rPr>
      </w:pPr>
      <w:r w:rsidRPr="000A6E33">
        <w:rPr>
          <w:rFonts w:ascii="Arial" w:hAnsi="Arial" w:cs="Arial"/>
        </w:rPr>
        <w:t>10.</w:t>
      </w:r>
      <w:r w:rsidRPr="000A6E33">
        <w:rPr>
          <w:rFonts w:ascii="Arial" w:hAnsi="Arial" w:cs="Arial"/>
        </w:rPr>
        <w:tab/>
        <w:t>Ploegendienst</w:t>
      </w:r>
    </w:p>
    <w:p w14:paraId="4AABCFE4" w14:textId="77777777" w:rsidR="003878AA" w:rsidRPr="0080257F" w:rsidRDefault="004F3B05" w:rsidP="004F3B05">
      <w:pPr>
        <w:pStyle w:val="body"/>
        <w:ind w:left="426"/>
        <w:rPr>
          <w:rFonts w:ascii="Arial" w:hAnsi="Arial" w:cs="Arial"/>
        </w:rPr>
      </w:pPr>
      <w:r>
        <w:rPr>
          <w:rFonts w:ascii="Arial" w:hAnsi="Arial" w:cs="Arial"/>
        </w:rPr>
        <w:t xml:space="preserve">Zie </w:t>
      </w:r>
      <w:r w:rsidR="004B4563">
        <w:rPr>
          <w:rFonts w:ascii="Arial" w:hAnsi="Arial" w:cs="Arial"/>
        </w:rPr>
        <w:t>Bedrijfsregelingen</w:t>
      </w:r>
      <w:r w:rsidR="002337AB">
        <w:rPr>
          <w:rFonts w:ascii="Arial" w:hAnsi="Arial" w:cs="Arial"/>
        </w:rPr>
        <w:t>.</w:t>
      </w:r>
      <w:r w:rsidR="00A43ED6" w:rsidRPr="0080257F">
        <w:rPr>
          <w:rFonts w:ascii="Arial" w:hAnsi="Arial" w:cs="Arial"/>
          <w:noProof/>
        </w:rPr>
        <w:t xml:space="preserve"> </w:t>
      </w:r>
    </w:p>
    <w:p w14:paraId="3C532F20" w14:textId="77777777" w:rsidR="0080257F" w:rsidRDefault="0080257F">
      <w:pPr>
        <w:pStyle w:val="body"/>
        <w:ind w:left="454" w:hanging="454"/>
        <w:rPr>
          <w:rFonts w:ascii="Arial" w:hAnsi="Arial" w:cs="Arial"/>
        </w:rPr>
      </w:pPr>
    </w:p>
    <w:p w14:paraId="5E43BB89" w14:textId="77777777" w:rsidR="004B4563" w:rsidRDefault="004B4563" w:rsidP="0003417E">
      <w:pPr>
        <w:pStyle w:val="body"/>
        <w:ind w:left="454" w:hanging="454"/>
        <w:rPr>
          <w:rFonts w:ascii="Arial" w:hAnsi="Arial" w:cs="Arial"/>
        </w:rPr>
      </w:pPr>
      <w:r>
        <w:rPr>
          <w:rFonts w:ascii="Arial" w:hAnsi="Arial" w:cs="Arial"/>
        </w:rPr>
        <w:tab/>
      </w:r>
      <w:r w:rsidR="0003417E">
        <w:rPr>
          <w:rFonts w:ascii="Arial" w:hAnsi="Arial" w:cs="Arial"/>
        </w:rPr>
        <w:t>Het maken van a</w:t>
      </w:r>
      <w:r>
        <w:rPr>
          <w:rFonts w:ascii="Arial" w:hAnsi="Arial" w:cs="Arial"/>
        </w:rPr>
        <w:t>fspraken over de leeftijd tot welke ploegendiensten kunnen worden verplicht en over de afbouw zullen met vakorganisaties worden</w:t>
      </w:r>
      <w:r w:rsidR="0003417E">
        <w:rPr>
          <w:rFonts w:ascii="Arial" w:hAnsi="Arial" w:cs="Arial"/>
        </w:rPr>
        <w:t xml:space="preserve"> gemaakt. Zie hiervoor bijlage 2</w:t>
      </w:r>
      <w:r>
        <w:rPr>
          <w:rFonts w:ascii="Arial" w:hAnsi="Arial" w:cs="Arial"/>
        </w:rPr>
        <w:t xml:space="preserve"> bij deze CAO.</w:t>
      </w:r>
    </w:p>
    <w:p w14:paraId="677E5999" w14:textId="77777777" w:rsidR="004B4563" w:rsidRDefault="004B4563">
      <w:pPr>
        <w:pStyle w:val="body"/>
        <w:ind w:left="454" w:hanging="454"/>
        <w:rPr>
          <w:rFonts w:ascii="Arial" w:hAnsi="Arial" w:cs="Arial"/>
        </w:rPr>
      </w:pPr>
    </w:p>
    <w:p w14:paraId="754032D2" w14:textId="77777777" w:rsidR="003878AA" w:rsidRPr="000A6E33" w:rsidRDefault="003878AA">
      <w:pPr>
        <w:pStyle w:val="body"/>
        <w:ind w:left="454" w:hanging="454"/>
        <w:rPr>
          <w:rFonts w:ascii="Arial" w:hAnsi="Arial" w:cs="Arial"/>
        </w:rPr>
      </w:pPr>
      <w:r w:rsidRPr="000A6E33">
        <w:rPr>
          <w:rFonts w:ascii="Arial" w:hAnsi="Arial" w:cs="Arial"/>
        </w:rPr>
        <w:t>11.</w:t>
      </w:r>
      <w:r w:rsidRPr="000A6E33">
        <w:rPr>
          <w:rFonts w:ascii="Arial" w:hAnsi="Arial" w:cs="Arial"/>
        </w:rPr>
        <w:tab/>
        <w:t>Vervanging</w:t>
      </w:r>
    </w:p>
    <w:p w14:paraId="3AEAA63D" w14:textId="77777777" w:rsidR="003878AA" w:rsidRPr="0074147D" w:rsidRDefault="003878AA" w:rsidP="00CC5909">
      <w:pPr>
        <w:pStyle w:val="body"/>
        <w:tabs>
          <w:tab w:val="left" w:pos="990"/>
        </w:tabs>
        <w:ind w:left="454" w:hanging="454"/>
        <w:rPr>
          <w:rFonts w:ascii="Arial" w:hAnsi="Arial" w:cs="Arial"/>
        </w:rPr>
      </w:pPr>
      <w:r w:rsidRPr="000A6E33">
        <w:rPr>
          <w:rFonts w:ascii="Arial" w:hAnsi="Arial" w:cs="Arial"/>
        </w:rPr>
        <w:tab/>
        <w:t xml:space="preserve">Als de werknemer in opdracht van werkgever tijdelijk, langer dan een maand een </w:t>
      </w:r>
      <w:r w:rsidR="00CC5909">
        <w:rPr>
          <w:rFonts w:ascii="Arial" w:hAnsi="Arial" w:cs="Arial"/>
        </w:rPr>
        <w:t>afwezige werknemer met een hogere grade volledig vervangt</w:t>
      </w:r>
      <w:r w:rsidRPr="0074147D">
        <w:rPr>
          <w:rFonts w:ascii="Arial" w:hAnsi="Arial" w:cs="Arial"/>
        </w:rPr>
        <w:t>, kan werknemer daarvoor een vergoeding ontvangen van 8% van het 1/22e deel van het eigen salaris per maand voor iedere waarnemingsdag.</w:t>
      </w:r>
    </w:p>
    <w:p w14:paraId="56F8470E" w14:textId="77777777" w:rsidR="003878AA" w:rsidRPr="0074147D" w:rsidRDefault="003878AA">
      <w:pPr>
        <w:pStyle w:val="body"/>
        <w:tabs>
          <w:tab w:val="left" w:pos="990"/>
        </w:tabs>
        <w:ind w:left="454" w:hanging="454"/>
        <w:rPr>
          <w:rFonts w:ascii="Arial" w:hAnsi="Arial" w:cs="Arial"/>
        </w:rPr>
      </w:pPr>
    </w:p>
    <w:p w14:paraId="0DCAB636" w14:textId="77777777" w:rsidR="003878AA" w:rsidRPr="0074147D" w:rsidRDefault="003878AA">
      <w:pPr>
        <w:pStyle w:val="body"/>
        <w:tabs>
          <w:tab w:val="left" w:pos="990"/>
        </w:tabs>
        <w:ind w:left="454" w:hanging="454"/>
        <w:rPr>
          <w:rFonts w:ascii="Arial" w:hAnsi="Arial" w:cs="Arial"/>
        </w:rPr>
      </w:pPr>
      <w:r w:rsidRPr="0074147D">
        <w:rPr>
          <w:rFonts w:ascii="Arial" w:hAnsi="Arial" w:cs="Arial"/>
        </w:rPr>
        <w:t>12.</w:t>
      </w:r>
      <w:r w:rsidRPr="0074147D">
        <w:rPr>
          <w:rFonts w:ascii="Arial" w:hAnsi="Arial" w:cs="Arial"/>
        </w:rPr>
        <w:tab/>
        <w:t>Bedrijfshulpverlening</w:t>
      </w:r>
    </w:p>
    <w:p w14:paraId="34BCEC17" w14:textId="77777777" w:rsidR="00FB0949" w:rsidRPr="005D7734" w:rsidRDefault="004F3B05" w:rsidP="004F3B05">
      <w:pPr>
        <w:pStyle w:val="body"/>
        <w:tabs>
          <w:tab w:val="left" w:pos="720"/>
          <w:tab w:val="left" w:pos="990"/>
          <w:tab w:val="left" w:pos="1080"/>
        </w:tabs>
        <w:ind w:left="720" w:hanging="270"/>
        <w:rPr>
          <w:rFonts w:cs="Arial"/>
        </w:rPr>
      </w:pPr>
      <w:r>
        <w:rPr>
          <w:rFonts w:ascii="Arial" w:hAnsi="Arial" w:cs="Arial"/>
        </w:rPr>
        <w:t xml:space="preserve">Zie </w:t>
      </w:r>
      <w:r w:rsidR="00FB0949" w:rsidRPr="00C117EB">
        <w:rPr>
          <w:rFonts w:ascii="Arial" w:hAnsi="Arial" w:cs="Arial"/>
        </w:rPr>
        <w:t>Bedrijfsregelingen.</w:t>
      </w:r>
    </w:p>
    <w:p w14:paraId="4EBA0A38" w14:textId="77777777" w:rsidR="00AA0B09" w:rsidRPr="0074147D" w:rsidRDefault="00AA0B09" w:rsidP="00AA0B09">
      <w:pPr>
        <w:pStyle w:val="body"/>
        <w:tabs>
          <w:tab w:val="clear" w:pos="426"/>
          <w:tab w:val="left" w:pos="450"/>
          <w:tab w:val="left" w:pos="720"/>
          <w:tab w:val="left" w:pos="990"/>
          <w:tab w:val="left" w:pos="1170"/>
        </w:tabs>
        <w:ind w:left="720"/>
        <w:rPr>
          <w:rFonts w:ascii="Arial" w:hAnsi="Arial" w:cs="Arial"/>
        </w:rPr>
      </w:pPr>
    </w:p>
    <w:p w14:paraId="5226D458" w14:textId="77777777" w:rsidR="003878AA" w:rsidRPr="0074147D" w:rsidRDefault="003878AA">
      <w:pPr>
        <w:pStyle w:val="body"/>
        <w:ind w:left="454" w:hanging="454"/>
        <w:rPr>
          <w:rFonts w:ascii="Arial" w:hAnsi="Arial" w:cs="Arial"/>
        </w:rPr>
      </w:pPr>
      <w:r w:rsidRPr="0074147D">
        <w:rPr>
          <w:rFonts w:ascii="Arial" w:hAnsi="Arial" w:cs="Arial"/>
        </w:rPr>
        <w:t>13.</w:t>
      </w:r>
      <w:r w:rsidRPr="0074147D">
        <w:rPr>
          <w:rFonts w:ascii="Arial" w:hAnsi="Arial" w:cs="Arial"/>
        </w:rPr>
        <w:tab/>
        <w:t>Studiefaciliteiten</w:t>
      </w:r>
    </w:p>
    <w:p w14:paraId="36AD112E" w14:textId="77777777" w:rsidR="003878AA" w:rsidRDefault="003878AA">
      <w:pPr>
        <w:pStyle w:val="body"/>
        <w:tabs>
          <w:tab w:val="left" w:pos="709"/>
        </w:tabs>
        <w:ind w:left="709" w:hanging="283"/>
        <w:rPr>
          <w:rFonts w:ascii="Arial" w:hAnsi="Arial" w:cs="Arial"/>
        </w:rPr>
      </w:pPr>
      <w:r w:rsidRPr="0074147D">
        <w:rPr>
          <w:rFonts w:ascii="Arial" w:hAnsi="Arial" w:cs="Arial"/>
        </w:rPr>
        <w:t xml:space="preserve">a. </w:t>
      </w:r>
      <w:r w:rsidRPr="0074147D">
        <w:rPr>
          <w:rFonts w:ascii="Arial" w:hAnsi="Arial" w:cs="Arial"/>
        </w:rPr>
        <w:tab/>
        <w:t>Ingeval noodzakelijke, functiegerichte opleiding of training wordt aan werknemer een volledige vergoeding toegekend van</w:t>
      </w:r>
    </w:p>
    <w:p w14:paraId="2878EA0E" w14:textId="77777777" w:rsidR="00D22DA8" w:rsidRDefault="00D22DA8" w:rsidP="00D22DA8">
      <w:pPr>
        <w:pStyle w:val="body"/>
        <w:numPr>
          <w:ilvl w:val="0"/>
          <w:numId w:val="49"/>
        </w:numPr>
        <w:tabs>
          <w:tab w:val="left" w:pos="709"/>
        </w:tabs>
        <w:rPr>
          <w:rFonts w:ascii="Arial" w:hAnsi="Arial" w:cs="Arial"/>
        </w:rPr>
      </w:pPr>
      <w:r>
        <w:rPr>
          <w:rFonts w:ascii="Arial" w:hAnsi="Arial" w:cs="Arial"/>
        </w:rPr>
        <w:t>inschrijfgeld, lesgeld, noodzakelijk studiemateriaal en examengeld</w:t>
      </w:r>
    </w:p>
    <w:p w14:paraId="41B7D47B" w14:textId="77777777" w:rsidR="00D22DA8" w:rsidRDefault="00D22DA8" w:rsidP="00D22DA8">
      <w:pPr>
        <w:pStyle w:val="body"/>
        <w:numPr>
          <w:ilvl w:val="0"/>
          <w:numId w:val="49"/>
        </w:numPr>
        <w:tabs>
          <w:tab w:val="left" w:pos="709"/>
        </w:tabs>
        <w:rPr>
          <w:rFonts w:ascii="Arial" w:hAnsi="Arial" w:cs="Arial"/>
        </w:rPr>
      </w:pPr>
      <w:r>
        <w:rPr>
          <w:rFonts w:ascii="Arial" w:hAnsi="Arial" w:cs="Arial"/>
        </w:rPr>
        <w:t>noodzakelijke reiskosten op basis van 2</w:t>
      </w:r>
      <w:r w:rsidRPr="00D22DA8">
        <w:rPr>
          <w:rFonts w:ascii="Arial" w:hAnsi="Arial" w:cs="Arial"/>
          <w:vertAlign w:val="superscript"/>
        </w:rPr>
        <w:t>e</w:t>
      </w:r>
      <w:r>
        <w:rPr>
          <w:rFonts w:ascii="Arial" w:hAnsi="Arial" w:cs="Arial"/>
        </w:rPr>
        <w:t xml:space="preserve"> klasse openbaar vervoer en noodzakelijke verblijfkosten</w:t>
      </w:r>
    </w:p>
    <w:p w14:paraId="445F51C5" w14:textId="77777777" w:rsidR="00D22DA8" w:rsidRDefault="00D22DA8" w:rsidP="00D22DA8">
      <w:pPr>
        <w:pStyle w:val="body"/>
        <w:numPr>
          <w:ilvl w:val="0"/>
          <w:numId w:val="49"/>
        </w:numPr>
        <w:tabs>
          <w:tab w:val="left" w:pos="709"/>
        </w:tabs>
        <w:rPr>
          <w:rFonts w:ascii="Arial" w:hAnsi="Arial" w:cs="Arial"/>
        </w:rPr>
      </w:pPr>
      <w:r>
        <w:rPr>
          <w:rFonts w:ascii="Arial" w:hAnsi="Arial" w:cs="Arial"/>
        </w:rPr>
        <w:t>de benodigde tijd, voorzover de opleiding binnen werktijd dient te worden gevolgd.</w:t>
      </w:r>
    </w:p>
    <w:p w14:paraId="17D0B94D" w14:textId="77777777" w:rsidR="003878AA" w:rsidRPr="000A6E33" w:rsidRDefault="003878AA" w:rsidP="00D22DA8">
      <w:pPr>
        <w:pStyle w:val="body"/>
        <w:tabs>
          <w:tab w:val="left" w:pos="709"/>
        </w:tabs>
        <w:ind w:left="1152" w:hanging="283"/>
        <w:rPr>
          <w:rFonts w:ascii="Arial" w:hAnsi="Arial" w:cs="Arial"/>
        </w:rPr>
      </w:pPr>
    </w:p>
    <w:p w14:paraId="3D61846F" w14:textId="77777777" w:rsidR="003878AA" w:rsidRPr="000A6E33" w:rsidRDefault="00D22DA8">
      <w:pPr>
        <w:pStyle w:val="body"/>
        <w:tabs>
          <w:tab w:val="left" w:pos="709"/>
        </w:tabs>
        <w:ind w:left="709" w:hanging="349"/>
        <w:rPr>
          <w:rFonts w:ascii="Arial" w:hAnsi="Arial" w:cs="Arial"/>
        </w:rPr>
      </w:pPr>
      <w:r>
        <w:rPr>
          <w:rFonts w:ascii="Arial" w:hAnsi="Arial" w:cs="Arial"/>
        </w:rPr>
        <w:tab/>
      </w:r>
      <w:r w:rsidR="003878AA" w:rsidRPr="000A6E33">
        <w:rPr>
          <w:rFonts w:ascii="Arial" w:hAnsi="Arial" w:cs="Arial"/>
        </w:rPr>
        <w:t>b.</w:t>
      </w:r>
      <w:r w:rsidR="003878AA" w:rsidRPr="000A6E33">
        <w:rPr>
          <w:rFonts w:ascii="Arial" w:hAnsi="Arial" w:cs="Arial"/>
        </w:rPr>
        <w:tab/>
        <w:t>Als werkgever en werknemer overeengekomen zijn dat werknemer een studie, opleiding, training, congres, symposium of seminar volgt in het kader van zijn persoonlijke ontwikkeling, heeft werknemer recht op:</w:t>
      </w:r>
    </w:p>
    <w:p w14:paraId="61225869" w14:textId="77777777" w:rsidR="003878AA" w:rsidRPr="000A6E33" w:rsidRDefault="003878AA" w:rsidP="00D22DA8">
      <w:pPr>
        <w:pStyle w:val="body"/>
        <w:numPr>
          <w:ilvl w:val="0"/>
          <w:numId w:val="24"/>
        </w:numPr>
        <w:tabs>
          <w:tab w:val="left" w:pos="709"/>
        </w:tabs>
        <w:ind w:left="993" w:hanging="284"/>
        <w:rPr>
          <w:rFonts w:ascii="Arial" w:hAnsi="Arial" w:cs="Arial"/>
        </w:rPr>
      </w:pPr>
      <w:r w:rsidRPr="000A6E33">
        <w:rPr>
          <w:rFonts w:ascii="Arial" w:hAnsi="Arial" w:cs="Arial"/>
        </w:rPr>
        <w:t>volledige vergoeding inschrijfgeld, lesgeld, noodzakelijk studiemateriaal en examengeld</w:t>
      </w:r>
    </w:p>
    <w:p w14:paraId="7DA695EC" w14:textId="77777777" w:rsidR="003878AA" w:rsidRPr="000A6E33" w:rsidRDefault="003878AA" w:rsidP="00D22DA8">
      <w:pPr>
        <w:pStyle w:val="body"/>
        <w:numPr>
          <w:ilvl w:val="0"/>
          <w:numId w:val="24"/>
        </w:numPr>
        <w:tabs>
          <w:tab w:val="left" w:pos="709"/>
        </w:tabs>
        <w:ind w:left="993" w:hanging="284"/>
        <w:rPr>
          <w:rFonts w:ascii="Arial" w:hAnsi="Arial" w:cs="Arial"/>
        </w:rPr>
      </w:pPr>
      <w:r w:rsidRPr="000A6E33">
        <w:rPr>
          <w:rFonts w:ascii="Arial" w:hAnsi="Arial" w:cs="Arial"/>
        </w:rPr>
        <w:t>volledige vergoeding noodzakelijke reiskosten op basis van 2 klasse openbaar vervoer en noodzakelijke verblijfkosten</w:t>
      </w:r>
    </w:p>
    <w:p w14:paraId="7AD28082" w14:textId="77777777" w:rsidR="003878AA" w:rsidRPr="0074147D" w:rsidRDefault="003878AA" w:rsidP="00D22DA8">
      <w:pPr>
        <w:pStyle w:val="body"/>
        <w:numPr>
          <w:ilvl w:val="0"/>
          <w:numId w:val="24"/>
        </w:numPr>
        <w:tabs>
          <w:tab w:val="left" w:pos="709"/>
        </w:tabs>
        <w:ind w:left="993" w:hanging="284"/>
        <w:rPr>
          <w:rFonts w:ascii="Arial" w:hAnsi="Arial" w:cs="Arial"/>
        </w:rPr>
      </w:pPr>
      <w:r w:rsidRPr="000A6E33">
        <w:rPr>
          <w:rFonts w:ascii="Arial" w:hAnsi="Arial" w:cs="Arial"/>
        </w:rPr>
        <w:t xml:space="preserve">3 studiedagen voorzover in werktijd voor werknemers ingedeeld tot en </w:t>
      </w:r>
      <w:r w:rsidRPr="0074147D">
        <w:rPr>
          <w:rFonts w:ascii="Arial" w:hAnsi="Arial" w:cs="Arial"/>
        </w:rPr>
        <w:t xml:space="preserve">met </w:t>
      </w:r>
      <w:r w:rsidR="002337AB">
        <w:rPr>
          <w:rFonts w:ascii="Arial" w:hAnsi="Arial" w:cs="Arial"/>
        </w:rPr>
        <w:t>grade 6</w:t>
      </w:r>
      <w:r w:rsidRPr="0074147D">
        <w:rPr>
          <w:rFonts w:ascii="Arial" w:hAnsi="Arial" w:cs="Arial"/>
        </w:rPr>
        <w:t xml:space="preserve"> c.q. 5 studiedagen voorzover in werktijd voor werknemers ingedeeld in </w:t>
      </w:r>
      <w:r w:rsidR="00B91856">
        <w:rPr>
          <w:rFonts w:ascii="Arial" w:hAnsi="Arial" w:cs="Arial"/>
        </w:rPr>
        <w:t>grade</w:t>
      </w:r>
      <w:r w:rsidRPr="0074147D">
        <w:rPr>
          <w:rFonts w:ascii="Arial" w:hAnsi="Arial" w:cs="Arial"/>
        </w:rPr>
        <w:t xml:space="preserve"> </w:t>
      </w:r>
      <w:r w:rsidR="002337AB">
        <w:rPr>
          <w:rFonts w:ascii="Arial" w:hAnsi="Arial" w:cs="Arial"/>
        </w:rPr>
        <w:t>7</w:t>
      </w:r>
      <w:r w:rsidRPr="0074147D">
        <w:rPr>
          <w:rFonts w:ascii="Arial" w:hAnsi="Arial" w:cs="Arial"/>
        </w:rPr>
        <w:t xml:space="preserve"> of hoger. Overige benodigde studietijd dient werknemer zelf te investeren.</w:t>
      </w:r>
    </w:p>
    <w:p w14:paraId="7898EC24" w14:textId="77777777" w:rsidR="00B55FAB" w:rsidRDefault="00E0515B">
      <w:pPr>
        <w:pStyle w:val="body"/>
        <w:tabs>
          <w:tab w:val="left" w:pos="709"/>
        </w:tabs>
        <w:ind w:left="709" w:hanging="566"/>
        <w:rPr>
          <w:rFonts w:ascii="Arial" w:hAnsi="Arial" w:cs="Arial"/>
        </w:rPr>
      </w:pPr>
      <w:r w:rsidRPr="000A6E33">
        <w:rPr>
          <w:rFonts w:ascii="Arial" w:hAnsi="Arial" w:cs="Arial"/>
        </w:rPr>
        <w:tab/>
      </w:r>
    </w:p>
    <w:p w14:paraId="1DA81718" w14:textId="77777777" w:rsidR="003878AA" w:rsidRPr="000A6E33" w:rsidRDefault="005D7734" w:rsidP="0003417E">
      <w:pPr>
        <w:pStyle w:val="body"/>
        <w:tabs>
          <w:tab w:val="left" w:pos="709"/>
        </w:tabs>
        <w:ind w:left="709" w:hanging="566"/>
        <w:rPr>
          <w:rFonts w:ascii="Arial" w:hAnsi="Arial" w:cs="Arial"/>
        </w:rPr>
      </w:pPr>
      <w:r>
        <w:rPr>
          <w:rFonts w:ascii="Arial" w:hAnsi="Arial" w:cs="Arial"/>
        </w:rPr>
        <w:tab/>
      </w:r>
      <w:r>
        <w:rPr>
          <w:rFonts w:ascii="Arial" w:hAnsi="Arial" w:cs="Arial"/>
        </w:rPr>
        <w:tab/>
      </w:r>
      <w:r w:rsidR="003878AA" w:rsidRPr="000A6E33">
        <w:rPr>
          <w:rFonts w:ascii="Arial" w:hAnsi="Arial" w:cs="Arial"/>
        </w:rPr>
        <w:t>Deze faciliteiten worden slechts toegekend indien werknemer beschikt over ee</w:t>
      </w:r>
      <w:r w:rsidR="00E0515B" w:rsidRPr="000A6E33">
        <w:rPr>
          <w:rFonts w:ascii="Arial" w:hAnsi="Arial" w:cs="Arial"/>
        </w:rPr>
        <w:t xml:space="preserve">n actueel </w:t>
      </w:r>
      <w:r>
        <w:rPr>
          <w:rFonts w:ascii="Arial" w:hAnsi="Arial" w:cs="Arial"/>
        </w:rPr>
        <w:t>i</w:t>
      </w:r>
      <w:r w:rsidR="00FE53E9">
        <w:rPr>
          <w:rFonts w:ascii="Arial" w:hAnsi="Arial" w:cs="Arial"/>
        </w:rPr>
        <w:t>n</w:t>
      </w:r>
      <w:r>
        <w:rPr>
          <w:rFonts w:ascii="Arial" w:hAnsi="Arial" w:cs="Arial"/>
        </w:rPr>
        <w:t>d</w:t>
      </w:r>
      <w:r w:rsidR="00FE53E9">
        <w:rPr>
          <w:rFonts w:ascii="Arial" w:hAnsi="Arial" w:cs="Arial"/>
        </w:rPr>
        <w:t xml:space="preserve">ividual </w:t>
      </w:r>
      <w:r w:rsidR="003878AA" w:rsidRPr="000A6E33">
        <w:rPr>
          <w:rFonts w:ascii="Arial" w:hAnsi="Arial" w:cs="Arial"/>
        </w:rPr>
        <w:t>Development Plan. (</w:t>
      </w:r>
      <w:r w:rsidR="0003417E">
        <w:rPr>
          <w:rFonts w:ascii="Arial" w:hAnsi="Arial" w:cs="Arial"/>
        </w:rPr>
        <w:t>I</w:t>
      </w:r>
      <w:r w:rsidR="003878AA" w:rsidRPr="000A6E33">
        <w:rPr>
          <w:rFonts w:ascii="Arial" w:hAnsi="Arial" w:cs="Arial"/>
        </w:rPr>
        <w:t>DP).</w:t>
      </w:r>
    </w:p>
    <w:p w14:paraId="548AAA7E" w14:textId="77777777" w:rsidR="003878AA" w:rsidRPr="000A6E33" w:rsidRDefault="003878AA">
      <w:pPr>
        <w:pStyle w:val="body"/>
        <w:ind w:left="454" w:hanging="454"/>
        <w:rPr>
          <w:rFonts w:ascii="Arial" w:hAnsi="Arial" w:cs="Arial"/>
        </w:rPr>
      </w:pPr>
    </w:p>
    <w:p w14:paraId="66BB7525" w14:textId="77777777" w:rsidR="003878AA" w:rsidRPr="000A6E33" w:rsidRDefault="003878AA">
      <w:pPr>
        <w:pStyle w:val="body"/>
        <w:ind w:left="454" w:hanging="454"/>
        <w:rPr>
          <w:rFonts w:ascii="Arial" w:hAnsi="Arial" w:cs="Arial"/>
        </w:rPr>
      </w:pPr>
      <w:r w:rsidRPr="000A6E33">
        <w:rPr>
          <w:rFonts w:ascii="Arial" w:hAnsi="Arial" w:cs="Arial"/>
        </w:rPr>
        <w:tab/>
        <w:t xml:space="preserve">De onder a. en b. verleende vergoedingen worden teruggevorderd als blijkt dat de werknemer zijn verplichtingen tot het behalen van resultaten niet nakomt (tenzij werknemer aantoont dat dit niet aan hemzelf te wijten is). </w:t>
      </w:r>
    </w:p>
    <w:p w14:paraId="4089F052" w14:textId="77777777" w:rsidR="003878AA" w:rsidRPr="000A6E33" w:rsidRDefault="003878AA">
      <w:pPr>
        <w:pStyle w:val="body"/>
        <w:ind w:left="454" w:hanging="454"/>
        <w:rPr>
          <w:rFonts w:ascii="Arial" w:hAnsi="Arial" w:cs="Arial"/>
        </w:rPr>
      </w:pPr>
    </w:p>
    <w:p w14:paraId="06D55881" w14:textId="77777777" w:rsidR="003878AA" w:rsidRPr="000A6E33" w:rsidRDefault="003878AA" w:rsidP="001B1FC6">
      <w:pPr>
        <w:pStyle w:val="body"/>
        <w:ind w:left="454" w:hanging="454"/>
        <w:rPr>
          <w:rFonts w:ascii="Arial" w:hAnsi="Arial" w:cs="Arial"/>
        </w:rPr>
      </w:pPr>
      <w:r w:rsidRPr="000A6E33">
        <w:rPr>
          <w:rFonts w:ascii="Arial" w:hAnsi="Arial" w:cs="Arial"/>
        </w:rPr>
        <w:tab/>
        <w:t>Als het gaat om dure opleidingen (EUR 2.</w:t>
      </w:r>
      <w:r w:rsidR="00112207">
        <w:rPr>
          <w:rFonts w:ascii="Arial" w:hAnsi="Arial" w:cs="Arial"/>
        </w:rPr>
        <w:t>5</w:t>
      </w:r>
      <w:r w:rsidRPr="000A6E33">
        <w:rPr>
          <w:rFonts w:ascii="Arial" w:hAnsi="Arial" w:cs="Arial"/>
        </w:rPr>
        <w:t>00</w:t>
      </w:r>
      <w:r w:rsidR="00A47E76">
        <w:rPr>
          <w:rFonts w:ascii="Arial" w:hAnsi="Arial" w:cs="Arial"/>
        </w:rPr>
        <w:t xml:space="preserve"> of meer</w:t>
      </w:r>
      <w:r w:rsidRPr="000A6E33">
        <w:rPr>
          <w:rFonts w:ascii="Arial" w:hAnsi="Arial" w:cs="Arial"/>
        </w:rPr>
        <w:t>), die de concrete waarde van werknemer op de arbeidsmarkt significant verhogen, wordt een studieovereenkomst gesloten, waarin onder meer is opgenomen dat de kosten naar rato worden teruggevorderd als de arbeidsovereenkomst met werknemer binnen twee jaar na afronding van de studie op eigen verzoek of door eigen schuld wordt beëindigd.</w:t>
      </w:r>
    </w:p>
    <w:p w14:paraId="41B0F0C1" w14:textId="77777777" w:rsidR="003878AA" w:rsidRPr="000A6E33" w:rsidRDefault="003878AA">
      <w:pPr>
        <w:pStyle w:val="body"/>
        <w:ind w:left="794" w:hanging="340"/>
        <w:rPr>
          <w:rFonts w:ascii="Arial" w:hAnsi="Arial" w:cs="Arial"/>
        </w:rPr>
      </w:pPr>
    </w:p>
    <w:p w14:paraId="3C10F62D" w14:textId="77777777" w:rsidR="003878AA" w:rsidRPr="000A6E33" w:rsidRDefault="003878AA">
      <w:pPr>
        <w:pStyle w:val="body"/>
        <w:ind w:left="454" w:hanging="454"/>
        <w:rPr>
          <w:rFonts w:ascii="Arial" w:hAnsi="Arial" w:cs="Arial"/>
        </w:rPr>
      </w:pPr>
      <w:r w:rsidRPr="000A6E33">
        <w:rPr>
          <w:rFonts w:ascii="Arial" w:hAnsi="Arial" w:cs="Arial"/>
        </w:rPr>
        <w:t>14.</w:t>
      </w:r>
      <w:r w:rsidRPr="000A6E33">
        <w:rPr>
          <w:rFonts w:ascii="Arial" w:hAnsi="Arial" w:cs="Arial"/>
        </w:rPr>
        <w:tab/>
        <w:t>Verhuiskosten</w:t>
      </w:r>
    </w:p>
    <w:p w14:paraId="71C102EC" w14:textId="77777777" w:rsidR="003878AA" w:rsidRPr="000A6E33" w:rsidRDefault="003878AA" w:rsidP="00A47E76">
      <w:pPr>
        <w:pStyle w:val="body"/>
        <w:ind w:left="454" w:hanging="454"/>
        <w:rPr>
          <w:rFonts w:ascii="Arial" w:hAnsi="Arial" w:cs="Arial"/>
        </w:rPr>
      </w:pPr>
      <w:r w:rsidRPr="000A6E33">
        <w:rPr>
          <w:rFonts w:ascii="Arial" w:hAnsi="Arial" w:cs="Arial"/>
        </w:rPr>
        <w:tab/>
        <w:t xml:space="preserve">Werkgever kan met een indiensttredende werknemer in de arbeidsovereenkomst overeenkomen bij te dragen in eventuele kosten voor verhuizing, indien werknemer verhuist naar de standplaats </w:t>
      </w:r>
      <w:r w:rsidRPr="000A6E33">
        <w:rPr>
          <w:rFonts w:ascii="Arial" w:hAnsi="Arial" w:cs="Arial"/>
        </w:rPr>
        <w:lastRenderedPageBreak/>
        <w:t>(of binnen een straa</w:t>
      </w:r>
      <w:r w:rsidR="00AA0B09">
        <w:rPr>
          <w:rFonts w:ascii="Arial" w:hAnsi="Arial" w:cs="Arial"/>
        </w:rPr>
        <w:t>l van 15 km van de standplaats)</w:t>
      </w:r>
      <w:r w:rsidRPr="000A6E33">
        <w:rPr>
          <w:rFonts w:ascii="Arial" w:hAnsi="Arial" w:cs="Arial"/>
        </w:rPr>
        <w:t>. De bijdrage in de verhuiskosten bedraagt</w:t>
      </w:r>
      <w:r w:rsidR="00104F72" w:rsidRPr="000A6E33">
        <w:rPr>
          <w:rFonts w:ascii="Arial" w:hAnsi="Arial" w:cs="Arial"/>
        </w:rPr>
        <w:t xml:space="preserve"> </w:t>
      </w:r>
      <w:r w:rsidR="00104F72" w:rsidRPr="006332A8">
        <w:rPr>
          <w:rFonts w:ascii="Arial" w:hAnsi="Arial" w:cs="Arial"/>
        </w:rPr>
        <w:t>maximaal</w:t>
      </w:r>
      <w:r w:rsidR="006332A8">
        <w:rPr>
          <w:rFonts w:ascii="Arial" w:hAnsi="Arial" w:cs="Arial"/>
        </w:rPr>
        <w:t xml:space="preserve"> 12% van het jaarsalaris en</w:t>
      </w:r>
      <w:r w:rsidRPr="000A6E33">
        <w:rPr>
          <w:rFonts w:ascii="Arial" w:hAnsi="Arial" w:cs="Arial"/>
        </w:rPr>
        <w:t xml:space="preserve"> is nooit meer dan EUR 5.000,--.</w:t>
      </w:r>
    </w:p>
    <w:p w14:paraId="149A0B20" w14:textId="77777777" w:rsidR="003878AA" w:rsidRPr="000A6E33" w:rsidRDefault="003878AA">
      <w:pPr>
        <w:pStyle w:val="body"/>
        <w:ind w:left="454" w:hanging="454"/>
        <w:rPr>
          <w:rFonts w:ascii="Arial" w:hAnsi="Arial" w:cs="Arial"/>
        </w:rPr>
      </w:pPr>
    </w:p>
    <w:p w14:paraId="74A999F9" w14:textId="77777777" w:rsidR="003878AA" w:rsidRPr="000A6E33" w:rsidRDefault="003878AA" w:rsidP="00992640">
      <w:pPr>
        <w:pStyle w:val="body"/>
        <w:ind w:left="454" w:hanging="454"/>
        <w:rPr>
          <w:rFonts w:ascii="Arial" w:hAnsi="Arial" w:cs="Arial"/>
        </w:rPr>
      </w:pPr>
      <w:r w:rsidRPr="000A6E33">
        <w:rPr>
          <w:rFonts w:ascii="Arial" w:hAnsi="Arial" w:cs="Arial"/>
        </w:rPr>
        <w:t>15.</w:t>
      </w:r>
      <w:r w:rsidRPr="000A6E33">
        <w:rPr>
          <w:rFonts w:ascii="Arial" w:hAnsi="Arial" w:cs="Arial"/>
        </w:rPr>
        <w:tab/>
        <w:t>Jubile</w:t>
      </w:r>
      <w:r w:rsidR="00992640">
        <w:rPr>
          <w:rFonts w:ascii="Arial" w:hAnsi="Arial" w:cs="Arial"/>
        </w:rPr>
        <w:t>a uitkeringen</w:t>
      </w:r>
    </w:p>
    <w:p w14:paraId="2984CD02" w14:textId="77777777" w:rsidR="00992640" w:rsidRDefault="003878AA" w:rsidP="00E03AEE">
      <w:pPr>
        <w:pStyle w:val="body"/>
        <w:ind w:left="454" w:hanging="454"/>
        <w:rPr>
          <w:rFonts w:ascii="Arial" w:hAnsi="Arial" w:cs="Arial"/>
        </w:rPr>
      </w:pPr>
      <w:r w:rsidRPr="000A6E33">
        <w:rPr>
          <w:rFonts w:ascii="Arial" w:hAnsi="Arial" w:cs="Arial"/>
        </w:rPr>
        <w:tab/>
      </w:r>
    </w:p>
    <w:p w14:paraId="66B9A0C3" w14:textId="77777777" w:rsidR="00992640" w:rsidRDefault="00992640" w:rsidP="00E03AEE">
      <w:pPr>
        <w:pStyle w:val="body"/>
        <w:ind w:left="454" w:hanging="454"/>
        <w:rPr>
          <w:rFonts w:ascii="Arial" w:hAnsi="Arial" w:cs="Arial"/>
        </w:rPr>
      </w:pPr>
      <w:r>
        <w:rPr>
          <w:rFonts w:ascii="Arial" w:hAnsi="Arial" w:cs="Arial"/>
        </w:rPr>
        <w:tab/>
        <w:t>Bonnen</w:t>
      </w:r>
    </w:p>
    <w:p w14:paraId="7A594D46" w14:textId="77777777" w:rsidR="002337AB" w:rsidRPr="002A56AE" w:rsidRDefault="00992640" w:rsidP="00992640">
      <w:pPr>
        <w:pStyle w:val="body"/>
        <w:ind w:left="454" w:hanging="454"/>
        <w:rPr>
          <w:rFonts w:ascii="Arial" w:hAnsi="Arial" w:cs="Arial"/>
        </w:rPr>
      </w:pPr>
      <w:r>
        <w:rPr>
          <w:rFonts w:ascii="Arial" w:hAnsi="Arial" w:cs="Arial"/>
        </w:rPr>
        <w:tab/>
      </w:r>
      <w:r w:rsidR="002337AB" w:rsidRPr="002A56AE">
        <w:rPr>
          <w:rFonts w:ascii="Arial" w:hAnsi="Arial" w:cs="Arial"/>
        </w:rPr>
        <w:t xml:space="preserve">Bij het bereiken van een aaneengesloten dienstverband van 5, 10, 15, 20, 30 en 35 jaar ontvangt de desbetreffende </w:t>
      </w:r>
      <w:r w:rsidR="0008756C">
        <w:rPr>
          <w:rFonts w:ascii="Arial" w:hAnsi="Arial" w:cs="Arial"/>
        </w:rPr>
        <w:t>werknemer</w:t>
      </w:r>
      <w:r w:rsidR="002337AB" w:rsidRPr="002A56AE">
        <w:rPr>
          <w:rFonts w:ascii="Arial" w:hAnsi="Arial" w:cs="Arial"/>
        </w:rPr>
        <w:t xml:space="preserve"> een cadeaubon van € 10 per jaar in dienst. </w:t>
      </w:r>
    </w:p>
    <w:p w14:paraId="4EF680F9" w14:textId="77777777" w:rsidR="002337AB" w:rsidRPr="002A56AE" w:rsidRDefault="002337AB" w:rsidP="00456EAF">
      <w:pPr>
        <w:pStyle w:val="body"/>
        <w:tabs>
          <w:tab w:val="left" w:pos="0"/>
        </w:tabs>
        <w:spacing w:line="312" w:lineRule="auto"/>
        <w:ind w:left="426"/>
        <w:rPr>
          <w:rFonts w:ascii="Arial" w:hAnsi="Arial" w:cs="Arial"/>
        </w:rPr>
      </w:pPr>
    </w:p>
    <w:p w14:paraId="61BEA4C0" w14:textId="77777777" w:rsidR="002337AB" w:rsidRPr="002A56AE" w:rsidRDefault="002337AB" w:rsidP="00992640">
      <w:pPr>
        <w:pStyle w:val="body"/>
        <w:tabs>
          <w:tab w:val="left" w:pos="0"/>
        </w:tabs>
        <w:spacing w:line="312" w:lineRule="auto"/>
        <w:ind w:left="426"/>
        <w:rPr>
          <w:rFonts w:ascii="Arial" w:hAnsi="Arial" w:cs="Arial"/>
        </w:rPr>
      </w:pPr>
      <w:r w:rsidRPr="002A56AE">
        <w:rPr>
          <w:rFonts w:ascii="Arial" w:hAnsi="Arial" w:cs="Arial"/>
        </w:rPr>
        <w:t>Dit betekent het volgende:</w:t>
      </w:r>
    </w:p>
    <w:tbl>
      <w:tblPr>
        <w:tblW w:w="1920" w:type="dxa"/>
        <w:tblInd w:w="519" w:type="dxa"/>
        <w:tblLook w:val="04A0" w:firstRow="1" w:lastRow="0" w:firstColumn="1" w:lastColumn="0" w:noHBand="0" w:noVBand="1"/>
      </w:tblPr>
      <w:tblGrid>
        <w:gridCol w:w="960"/>
        <w:gridCol w:w="960"/>
      </w:tblGrid>
      <w:tr w:rsidR="002337AB" w:rsidRPr="002A56AE" w14:paraId="2C86C015" w14:textId="77777777" w:rsidTr="00456EAF">
        <w:trPr>
          <w:trHeight w:val="300"/>
        </w:trPr>
        <w:tc>
          <w:tcPr>
            <w:tcW w:w="960" w:type="dxa"/>
            <w:tcBorders>
              <w:top w:val="nil"/>
              <w:left w:val="nil"/>
              <w:bottom w:val="nil"/>
              <w:right w:val="nil"/>
            </w:tcBorders>
            <w:shd w:val="clear" w:color="auto" w:fill="auto"/>
            <w:noWrap/>
            <w:vAlign w:val="bottom"/>
          </w:tcPr>
          <w:p w14:paraId="69C340D9" w14:textId="77777777" w:rsidR="002337AB" w:rsidRPr="002A56AE" w:rsidRDefault="002337AB" w:rsidP="002E6A43">
            <w:pPr>
              <w:rPr>
                <w:rFonts w:cs="Arial"/>
                <w:color w:val="000000"/>
                <w:sz w:val="20"/>
              </w:rPr>
            </w:pPr>
            <w:r w:rsidRPr="002A56AE">
              <w:rPr>
                <w:rFonts w:cs="Arial"/>
                <w:color w:val="000000"/>
                <w:sz w:val="20"/>
              </w:rPr>
              <w:t>5 jaar</w:t>
            </w:r>
          </w:p>
        </w:tc>
        <w:tc>
          <w:tcPr>
            <w:tcW w:w="960" w:type="dxa"/>
            <w:tcBorders>
              <w:top w:val="nil"/>
              <w:left w:val="nil"/>
              <w:bottom w:val="nil"/>
              <w:right w:val="nil"/>
            </w:tcBorders>
            <w:shd w:val="clear" w:color="auto" w:fill="auto"/>
            <w:noWrap/>
            <w:vAlign w:val="bottom"/>
            <w:hideMark/>
          </w:tcPr>
          <w:p w14:paraId="029BC2A4" w14:textId="77777777" w:rsidR="002337AB" w:rsidRPr="002A56AE" w:rsidRDefault="002337AB" w:rsidP="002E6A43">
            <w:pPr>
              <w:jc w:val="right"/>
              <w:rPr>
                <w:rFonts w:cs="Arial"/>
                <w:color w:val="000000"/>
                <w:sz w:val="20"/>
                <w:lang w:val="en-US"/>
              </w:rPr>
            </w:pPr>
            <w:r w:rsidRPr="002A56AE">
              <w:rPr>
                <w:rFonts w:cs="Arial"/>
                <w:color w:val="000000"/>
                <w:sz w:val="20"/>
                <w:lang w:val="en-US"/>
              </w:rPr>
              <w:t>€</w:t>
            </w:r>
            <w:r w:rsidR="00854A99">
              <w:rPr>
                <w:rFonts w:cs="Arial"/>
                <w:color w:val="000000"/>
                <w:sz w:val="20"/>
                <w:lang w:val="en-US"/>
              </w:rPr>
              <w:t xml:space="preserve"> </w:t>
            </w:r>
            <w:r w:rsidRPr="002A56AE">
              <w:rPr>
                <w:rFonts w:cs="Arial"/>
                <w:color w:val="000000"/>
                <w:sz w:val="20"/>
                <w:lang w:val="en-US"/>
              </w:rPr>
              <w:t>50</w:t>
            </w:r>
          </w:p>
        </w:tc>
      </w:tr>
      <w:tr w:rsidR="002337AB" w:rsidRPr="002A56AE" w14:paraId="1ABE568A" w14:textId="77777777" w:rsidTr="00456EAF">
        <w:trPr>
          <w:trHeight w:val="300"/>
        </w:trPr>
        <w:tc>
          <w:tcPr>
            <w:tcW w:w="960" w:type="dxa"/>
            <w:tcBorders>
              <w:top w:val="nil"/>
              <w:left w:val="nil"/>
              <w:bottom w:val="nil"/>
              <w:right w:val="nil"/>
            </w:tcBorders>
            <w:shd w:val="clear" w:color="auto" w:fill="auto"/>
            <w:noWrap/>
            <w:vAlign w:val="bottom"/>
            <w:hideMark/>
          </w:tcPr>
          <w:p w14:paraId="4883A971" w14:textId="77777777" w:rsidR="002337AB" w:rsidRPr="002A56AE" w:rsidRDefault="002337AB" w:rsidP="002E6A43">
            <w:pPr>
              <w:rPr>
                <w:rFonts w:cs="Arial"/>
                <w:color w:val="000000"/>
                <w:sz w:val="20"/>
                <w:lang w:val="en-US"/>
              </w:rPr>
            </w:pPr>
            <w:r w:rsidRPr="002A56AE">
              <w:rPr>
                <w:rFonts w:cs="Arial"/>
                <w:color w:val="000000"/>
                <w:sz w:val="20"/>
                <w:lang w:val="en-US"/>
              </w:rPr>
              <w:t>10 jaar</w:t>
            </w:r>
          </w:p>
        </w:tc>
        <w:tc>
          <w:tcPr>
            <w:tcW w:w="960" w:type="dxa"/>
            <w:tcBorders>
              <w:top w:val="nil"/>
              <w:left w:val="nil"/>
              <w:bottom w:val="nil"/>
              <w:right w:val="nil"/>
            </w:tcBorders>
            <w:shd w:val="clear" w:color="auto" w:fill="auto"/>
            <w:noWrap/>
            <w:vAlign w:val="bottom"/>
            <w:hideMark/>
          </w:tcPr>
          <w:p w14:paraId="7E082D49" w14:textId="77777777" w:rsidR="002337AB" w:rsidRPr="002A56AE" w:rsidRDefault="002337AB" w:rsidP="002E6A43">
            <w:pPr>
              <w:jc w:val="right"/>
              <w:rPr>
                <w:rFonts w:cs="Arial"/>
                <w:color w:val="000000"/>
                <w:sz w:val="20"/>
                <w:lang w:val="en-US"/>
              </w:rPr>
            </w:pPr>
            <w:r w:rsidRPr="002A56AE">
              <w:rPr>
                <w:rFonts w:cs="Arial"/>
                <w:color w:val="000000"/>
                <w:sz w:val="20"/>
                <w:lang w:val="en-US"/>
              </w:rPr>
              <w:t>€</w:t>
            </w:r>
            <w:r w:rsidR="00854A99">
              <w:rPr>
                <w:rFonts w:cs="Arial"/>
                <w:color w:val="000000"/>
                <w:sz w:val="20"/>
                <w:lang w:val="en-US"/>
              </w:rPr>
              <w:t xml:space="preserve"> </w:t>
            </w:r>
            <w:r w:rsidRPr="002A56AE">
              <w:rPr>
                <w:rFonts w:cs="Arial"/>
                <w:color w:val="000000"/>
                <w:sz w:val="20"/>
                <w:lang w:val="en-US"/>
              </w:rPr>
              <w:t>100</w:t>
            </w:r>
          </w:p>
        </w:tc>
      </w:tr>
      <w:tr w:rsidR="002337AB" w:rsidRPr="002A56AE" w14:paraId="057E9AAC" w14:textId="77777777" w:rsidTr="00456EAF">
        <w:trPr>
          <w:trHeight w:val="300"/>
        </w:trPr>
        <w:tc>
          <w:tcPr>
            <w:tcW w:w="960" w:type="dxa"/>
            <w:tcBorders>
              <w:top w:val="nil"/>
              <w:left w:val="nil"/>
              <w:bottom w:val="nil"/>
              <w:right w:val="nil"/>
            </w:tcBorders>
            <w:shd w:val="clear" w:color="auto" w:fill="auto"/>
            <w:noWrap/>
            <w:vAlign w:val="bottom"/>
            <w:hideMark/>
          </w:tcPr>
          <w:p w14:paraId="130A99EB" w14:textId="77777777" w:rsidR="002337AB" w:rsidRPr="002A56AE" w:rsidRDefault="002337AB" w:rsidP="002E6A43">
            <w:pPr>
              <w:rPr>
                <w:rFonts w:cs="Arial"/>
                <w:color w:val="000000"/>
                <w:sz w:val="20"/>
                <w:lang w:val="en-US"/>
              </w:rPr>
            </w:pPr>
            <w:r w:rsidRPr="002A56AE">
              <w:rPr>
                <w:rFonts w:cs="Arial"/>
                <w:color w:val="000000"/>
                <w:sz w:val="20"/>
                <w:lang w:val="en-US"/>
              </w:rPr>
              <w:t>15 jaar</w:t>
            </w:r>
          </w:p>
        </w:tc>
        <w:tc>
          <w:tcPr>
            <w:tcW w:w="960" w:type="dxa"/>
            <w:tcBorders>
              <w:top w:val="nil"/>
              <w:left w:val="nil"/>
              <w:bottom w:val="nil"/>
              <w:right w:val="nil"/>
            </w:tcBorders>
            <w:shd w:val="clear" w:color="auto" w:fill="auto"/>
            <w:noWrap/>
            <w:vAlign w:val="bottom"/>
            <w:hideMark/>
          </w:tcPr>
          <w:p w14:paraId="18BF7F2D" w14:textId="77777777" w:rsidR="002337AB" w:rsidRPr="002A56AE" w:rsidRDefault="002337AB" w:rsidP="002E6A43">
            <w:pPr>
              <w:jc w:val="right"/>
              <w:rPr>
                <w:rFonts w:cs="Arial"/>
                <w:color w:val="000000"/>
                <w:sz w:val="20"/>
                <w:lang w:val="en-US"/>
              </w:rPr>
            </w:pPr>
            <w:r w:rsidRPr="002A56AE">
              <w:rPr>
                <w:rFonts w:cs="Arial"/>
                <w:color w:val="000000"/>
                <w:sz w:val="20"/>
                <w:lang w:val="en-US"/>
              </w:rPr>
              <w:t>€</w:t>
            </w:r>
            <w:r w:rsidR="00854A99">
              <w:rPr>
                <w:rFonts w:cs="Arial"/>
                <w:color w:val="000000"/>
                <w:sz w:val="20"/>
                <w:lang w:val="en-US"/>
              </w:rPr>
              <w:t xml:space="preserve"> </w:t>
            </w:r>
            <w:r w:rsidRPr="002A56AE">
              <w:rPr>
                <w:rFonts w:cs="Arial"/>
                <w:color w:val="000000"/>
                <w:sz w:val="20"/>
                <w:lang w:val="en-US"/>
              </w:rPr>
              <w:t>150</w:t>
            </w:r>
          </w:p>
        </w:tc>
      </w:tr>
      <w:tr w:rsidR="002337AB" w:rsidRPr="002A56AE" w14:paraId="65146B89" w14:textId="77777777" w:rsidTr="00456EAF">
        <w:trPr>
          <w:trHeight w:val="300"/>
        </w:trPr>
        <w:tc>
          <w:tcPr>
            <w:tcW w:w="960" w:type="dxa"/>
            <w:tcBorders>
              <w:top w:val="nil"/>
              <w:left w:val="nil"/>
              <w:bottom w:val="nil"/>
              <w:right w:val="nil"/>
            </w:tcBorders>
            <w:shd w:val="clear" w:color="auto" w:fill="auto"/>
            <w:noWrap/>
            <w:vAlign w:val="bottom"/>
            <w:hideMark/>
          </w:tcPr>
          <w:p w14:paraId="65006A3C" w14:textId="77777777" w:rsidR="002337AB" w:rsidRPr="002A56AE" w:rsidRDefault="002337AB" w:rsidP="002E6A43">
            <w:pPr>
              <w:rPr>
                <w:rFonts w:cs="Arial"/>
                <w:color w:val="000000"/>
                <w:sz w:val="20"/>
                <w:lang w:val="en-US"/>
              </w:rPr>
            </w:pPr>
            <w:r w:rsidRPr="002A56AE">
              <w:rPr>
                <w:rFonts w:cs="Arial"/>
                <w:color w:val="000000"/>
                <w:sz w:val="20"/>
                <w:lang w:val="en-US"/>
              </w:rPr>
              <w:t>20 jaar</w:t>
            </w:r>
          </w:p>
        </w:tc>
        <w:tc>
          <w:tcPr>
            <w:tcW w:w="960" w:type="dxa"/>
            <w:tcBorders>
              <w:top w:val="nil"/>
              <w:left w:val="nil"/>
              <w:bottom w:val="nil"/>
              <w:right w:val="nil"/>
            </w:tcBorders>
            <w:shd w:val="clear" w:color="auto" w:fill="auto"/>
            <w:noWrap/>
            <w:vAlign w:val="bottom"/>
            <w:hideMark/>
          </w:tcPr>
          <w:p w14:paraId="5BF87103" w14:textId="77777777" w:rsidR="002337AB" w:rsidRPr="002A56AE" w:rsidRDefault="002337AB" w:rsidP="002E6A43">
            <w:pPr>
              <w:jc w:val="right"/>
              <w:rPr>
                <w:rFonts w:cs="Arial"/>
                <w:color w:val="000000"/>
                <w:sz w:val="20"/>
                <w:lang w:val="en-US"/>
              </w:rPr>
            </w:pPr>
            <w:r w:rsidRPr="002A56AE">
              <w:rPr>
                <w:rFonts w:cs="Arial"/>
                <w:color w:val="000000"/>
                <w:sz w:val="20"/>
                <w:lang w:val="en-US"/>
              </w:rPr>
              <w:t>€</w:t>
            </w:r>
            <w:r w:rsidR="00854A99">
              <w:rPr>
                <w:rFonts w:cs="Arial"/>
                <w:color w:val="000000"/>
                <w:sz w:val="20"/>
                <w:lang w:val="en-US"/>
              </w:rPr>
              <w:t xml:space="preserve"> </w:t>
            </w:r>
            <w:r w:rsidRPr="002A56AE">
              <w:rPr>
                <w:rFonts w:cs="Arial"/>
                <w:color w:val="000000"/>
                <w:sz w:val="20"/>
                <w:lang w:val="en-US"/>
              </w:rPr>
              <w:t>200</w:t>
            </w:r>
          </w:p>
        </w:tc>
      </w:tr>
      <w:tr w:rsidR="002337AB" w:rsidRPr="002A56AE" w14:paraId="040C8CE7" w14:textId="77777777" w:rsidTr="00456EAF">
        <w:trPr>
          <w:trHeight w:val="300"/>
        </w:trPr>
        <w:tc>
          <w:tcPr>
            <w:tcW w:w="960" w:type="dxa"/>
            <w:tcBorders>
              <w:top w:val="nil"/>
              <w:left w:val="nil"/>
              <w:bottom w:val="nil"/>
              <w:right w:val="nil"/>
            </w:tcBorders>
            <w:shd w:val="clear" w:color="auto" w:fill="auto"/>
            <w:noWrap/>
            <w:vAlign w:val="bottom"/>
            <w:hideMark/>
          </w:tcPr>
          <w:p w14:paraId="5B6E52BD" w14:textId="77777777" w:rsidR="002337AB" w:rsidRPr="002A56AE" w:rsidRDefault="002337AB" w:rsidP="002E6A43">
            <w:pPr>
              <w:rPr>
                <w:rFonts w:cs="Arial"/>
                <w:color w:val="000000"/>
                <w:sz w:val="20"/>
                <w:lang w:val="en-US"/>
              </w:rPr>
            </w:pPr>
            <w:r w:rsidRPr="002A56AE">
              <w:rPr>
                <w:rFonts w:cs="Arial"/>
                <w:color w:val="000000"/>
                <w:sz w:val="20"/>
                <w:lang w:val="en-US"/>
              </w:rPr>
              <w:t>30 jaar</w:t>
            </w:r>
          </w:p>
        </w:tc>
        <w:tc>
          <w:tcPr>
            <w:tcW w:w="960" w:type="dxa"/>
            <w:tcBorders>
              <w:top w:val="nil"/>
              <w:left w:val="nil"/>
              <w:bottom w:val="nil"/>
              <w:right w:val="nil"/>
            </w:tcBorders>
            <w:shd w:val="clear" w:color="auto" w:fill="auto"/>
            <w:noWrap/>
            <w:vAlign w:val="bottom"/>
            <w:hideMark/>
          </w:tcPr>
          <w:p w14:paraId="3269130C" w14:textId="77777777" w:rsidR="002337AB" w:rsidRPr="002A56AE" w:rsidRDefault="002337AB" w:rsidP="002E6A43">
            <w:pPr>
              <w:jc w:val="right"/>
              <w:rPr>
                <w:rFonts w:cs="Arial"/>
                <w:color w:val="000000"/>
                <w:sz w:val="20"/>
                <w:lang w:val="en-US"/>
              </w:rPr>
            </w:pPr>
            <w:r w:rsidRPr="002A56AE">
              <w:rPr>
                <w:rFonts w:cs="Arial"/>
                <w:color w:val="000000"/>
                <w:sz w:val="20"/>
                <w:lang w:val="en-US"/>
              </w:rPr>
              <w:t>€</w:t>
            </w:r>
            <w:r w:rsidR="00854A99">
              <w:rPr>
                <w:rFonts w:cs="Arial"/>
                <w:color w:val="000000"/>
                <w:sz w:val="20"/>
                <w:lang w:val="en-US"/>
              </w:rPr>
              <w:t xml:space="preserve"> </w:t>
            </w:r>
            <w:r w:rsidRPr="002A56AE">
              <w:rPr>
                <w:rFonts w:cs="Arial"/>
                <w:color w:val="000000"/>
                <w:sz w:val="20"/>
                <w:lang w:val="en-US"/>
              </w:rPr>
              <w:t>300</w:t>
            </w:r>
          </w:p>
        </w:tc>
      </w:tr>
      <w:tr w:rsidR="002337AB" w:rsidRPr="002A56AE" w14:paraId="709394DC" w14:textId="77777777" w:rsidTr="00456EAF">
        <w:trPr>
          <w:trHeight w:val="300"/>
        </w:trPr>
        <w:tc>
          <w:tcPr>
            <w:tcW w:w="960" w:type="dxa"/>
            <w:tcBorders>
              <w:top w:val="nil"/>
              <w:left w:val="nil"/>
              <w:bottom w:val="nil"/>
              <w:right w:val="nil"/>
            </w:tcBorders>
            <w:shd w:val="clear" w:color="auto" w:fill="auto"/>
            <w:noWrap/>
            <w:vAlign w:val="bottom"/>
            <w:hideMark/>
          </w:tcPr>
          <w:p w14:paraId="70862FB7" w14:textId="77777777" w:rsidR="002337AB" w:rsidRPr="002A56AE" w:rsidRDefault="002337AB" w:rsidP="002E6A43">
            <w:pPr>
              <w:rPr>
                <w:rFonts w:cs="Arial"/>
                <w:color w:val="000000"/>
                <w:sz w:val="20"/>
                <w:lang w:val="en-US"/>
              </w:rPr>
            </w:pPr>
            <w:r w:rsidRPr="002A56AE">
              <w:rPr>
                <w:rFonts w:cs="Arial"/>
                <w:color w:val="000000"/>
                <w:sz w:val="20"/>
                <w:lang w:val="en-US"/>
              </w:rPr>
              <w:t>35 jaar</w:t>
            </w:r>
          </w:p>
        </w:tc>
        <w:tc>
          <w:tcPr>
            <w:tcW w:w="960" w:type="dxa"/>
            <w:tcBorders>
              <w:top w:val="nil"/>
              <w:left w:val="nil"/>
              <w:bottom w:val="nil"/>
              <w:right w:val="nil"/>
            </w:tcBorders>
            <w:shd w:val="clear" w:color="auto" w:fill="auto"/>
            <w:noWrap/>
            <w:vAlign w:val="bottom"/>
            <w:hideMark/>
          </w:tcPr>
          <w:p w14:paraId="66E1695A" w14:textId="77777777" w:rsidR="002337AB" w:rsidRPr="002A56AE" w:rsidRDefault="002337AB" w:rsidP="002E6A43">
            <w:pPr>
              <w:jc w:val="right"/>
              <w:rPr>
                <w:rFonts w:cs="Arial"/>
                <w:color w:val="000000"/>
                <w:sz w:val="20"/>
                <w:lang w:val="en-US"/>
              </w:rPr>
            </w:pPr>
            <w:r w:rsidRPr="002A56AE">
              <w:rPr>
                <w:rFonts w:cs="Arial"/>
                <w:color w:val="000000"/>
                <w:sz w:val="20"/>
                <w:lang w:val="en-US"/>
              </w:rPr>
              <w:t>€</w:t>
            </w:r>
            <w:r w:rsidR="00854A99">
              <w:rPr>
                <w:rFonts w:cs="Arial"/>
                <w:color w:val="000000"/>
                <w:sz w:val="20"/>
                <w:lang w:val="en-US"/>
              </w:rPr>
              <w:t xml:space="preserve"> </w:t>
            </w:r>
            <w:r w:rsidRPr="002A56AE">
              <w:rPr>
                <w:rFonts w:cs="Arial"/>
                <w:color w:val="000000"/>
                <w:sz w:val="20"/>
                <w:lang w:val="en-US"/>
              </w:rPr>
              <w:t>350</w:t>
            </w:r>
          </w:p>
        </w:tc>
      </w:tr>
      <w:tr w:rsidR="002337AB" w:rsidRPr="002A56AE" w14:paraId="5A3E91CF" w14:textId="77777777" w:rsidTr="00456EAF">
        <w:trPr>
          <w:trHeight w:val="300"/>
        </w:trPr>
        <w:tc>
          <w:tcPr>
            <w:tcW w:w="960" w:type="dxa"/>
            <w:tcBorders>
              <w:top w:val="nil"/>
              <w:left w:val="nil"/>
              <w:bottom w:val="nil"/>
              <w:right w:val="nil"/>
            </w:tcBorders>
            <w:shd w:val="clear" w:color="auto" w:fill="auto"/>
            <w:noWrap/>
            <w:vAlign w:val="bottom"/>
            <w:hideMark/>
          </w:tcPr>
          <w:p w14:paraId="68C29CBA" w14:textId="77777777" w:rsidR="002337AB" w:rsidRPr="002A56AE" w:rsidRDefault="002337AB" w:rsidP="002E6A43">
            <w:pPr>
              <w:rPr>
                <w:rFonts w:cs="Arial"/>
                <w:color w:val="000000"/>
                <w:sz w:val="20"/>
                <w:lang w:val="en-US"/>
              </w:rPr>
            </w:pPr>
            <w:r w:rsidRPr="002A56AE">
              <w:rPr>
                <w:rFonts w:cs="Arial"/>
                <w:color w:val="000000"/>
                <w:sz w:val="20"/>
                <w:lang w:val="en-US"/>
              </w:rPr>
              <w:t>Totaal</w:t>
            </w:r>
          </w:p>
        </w:tc>
        <w:tc>
          <w:tcPr>
            <w:tcW w:w="960" w:type="dxa"/>
            <w:tcBorders>
              <w:top w:val="nil"/>
              <w:left w:val="nil"/>
              <w:bottom w:val="nil"/>
              <w:right w:val="nil"/>
            </w:tcBorders>
            <w:shd w:val="clear" w:color="auto" w:fill="auto"/>
            <w:noWrap/>
            <w:vAlign w:val="bottom"/>
            <w:hideMark/>
          </w:tcPr>
          <w:p w14:paraId="0D037F7D" w14:textId="77777777" w:rsidR="002337AB" w:rsidRPr="002A56AE" w:rsidRDefault="002337AB" w:rsidP="002E6A43">
            <w:pPr>
              <w:jc w:val="right"/>
              <w:rPr>
                <w:rFonts w:cs="Arial"/>
                <w:color w:val="000000"/>
                <w:sz w:val="20"/>
                <w:lang w:val="en-US"/>
              </w:rPr>
            </w:pPr>
            <w:r w:rsidRPr="002A56AE">
              <w:rPr>
                <w:rFonts w:cs="Arial"/>
                <w:color w:val="000000"/>
                <w:sz w:val="20"/>
                <w:lang w:val="en-US"/>
              </w:rPr>
              <w:t>€ 1.150</w:t>
            </w:r>
          </w:p>
        </w:tc>
      </w:tr>
    </w:tbl>
    <w:p w14:paraId="2D6CA344" w14:textId="77777777" w:rsidR="00B37B51" w:rsidRDefault="00B37B51" w:rsidP="0084041B">
      <w:pPr>
        <w:pStyle w:val="body"/>
        <w:tabs>
          <w:tab w:val="left" w:pos="0"/>
        </w:tabs>
        <w:spacing w:line="312" w:lineRule="auto"/>
        <w:ind w:left="426"/>
        <w:rPr>
          <w:rFonts w:ascii="Arial" w:hAnsi="Arial" w:cs="Arial"/>
        </w:rPr>
      </w:pPr>
    </w:p>
    <w:p w14:paraId="3BC04537" w14:textId="77777777" w:rsidR="00992640" w:rsidRDefault="00992640" w:rsidP="00456EAF">
      <w:pPr>
        <w:pStyle w:val="body"/>
        <w:tabs>
          <w:tab w:val="clear" w:pos="426"/>
          <w:tab w:val="left" w:pos="0"/>
        </w:tabs>
        <w:ind w:left="426"/>
        <w:rPr>
          <w:rFonts w:ascii="Arial" w:hAnsi="Arial" w:cs="Arial"/>
        </w:rPr>
      </w:pPr>
      <w:r>
        <w:rPr>
          <w:rFonts w:ascii="Arial" w:hAnsi="Arial" w:cs="Arial"/>
        </w:rPr>
        <w:t>Gratificaties</w:t>
      </w:r>
    </w:p>
    <w:p w14:paraId="5A2C1CD4" w14:textId="77777777" w:rsidR="00992640" w:rsidRPr="002A56AE" w:rsidRDefault="00992640" w:rsidP="009C6B90">
      <w:pPr>
        <w:pStyle w:val="body"/>
        <w:ind w:left="454" w:hanging="454"/>
        <w:rPr>
          <w:rFonts w:ascii="Arial" w:hAnsi="Arial" w:cs="Arial"/>
        </w:rPr>
      </w:pPr>
      <w:r>
        <w:rPr>
          <w:rFonts w:ascii="Arial" w:hAnsi="Arial" w:cs="Arial"/>
        </w:rPr>
        <w:tab/>
      </w:r>
      <w:r w:rsidRPr="002A56AE">
        <w:rPr>
          <w:rFonts w:ascii="Arial" w:hAnsi="Arial" w:cs="Arial"/>
        </w:rPr>
        <w:t>Bij het bereiken van een aaneengesloten dienstverband van 25 en 40 jaar</w:t>
      </w:r>
      <w:r w:rsidR="009C6B90">
        <w:rPr>
          <w:rFonts w:ascii="Arial" w:hAnsi="Arial" w:cs="Arial"/>
        </w:rPr>
        <w:t xml:space="preserve"> ontvangt werknemer</w:t>
      </w:r>
      <w:r w:rsidR="00854A99">
        <w:rPr>
          <w:rFonts w:ascii="Arial" w:hAnsi="Arial" w:cs="Arial"/>
        </w:rPr>
        <w:t xml:space="preserve"> </w:t>
      </w:r>
      <w:r w:rsidRPr="002A56AE">
        <w:rPr>
          <w:rFonts w:ascii="Arial" w:hAnsi="Arial" w:cs="Arial"/>
        </w:rPr>
        <w:t>een maandsalaris</w:t>
      </w:r>
      <w:r w:rsidR="00910234">
        <w:rPr>
          <w:rFonts w:ascii="Arial" w:hAnsi="Arial" w:cs="Arial"/>
        </w:rPr>
        <w:t xml:space="preserve">; </w:t>
      </w:r>
      <w:r w:rsidRPr="002A56AE">
        <w:rPr>
          <w:rFonts w:ascii="Arial" w:hAnsi="Arial" w:cs="Arial"/>
        </w:rPr>
        <w:t>dit betreft het jaarsalaris inclusief vakantietoeslag / 12. D</w:t>
      </w:r>
      <w:r>
        <w:rPr>
          <w:rFonts w:ascii="Arial" w:hAnsi="Arial" w:cs="Arial"/>
        </w:rPr>
        <w:t>eze</w:t>
      </w:r>
      <w:r w:rsidRPr="002A56AE">
        <w:rPr>
          <w:rFonts w:ascii="Arial" w:hAnsi="Arial" w:cs="Arial"/>
        </w:rPr>
        <w:t xml:space="preserve"> </w:t>
      </w:r>
      <w:r>
        <w:rPr>
          <w:rFonts w:ascii="Arial" w:hAnsi="Arial" w:cs="Arial"/>
        </w:rPr>
        <w:t>gratificatie</w:t>
      </w:r>
      <w:r w:rsidRPr="002A56AE">
        <w:rPr>
          <w:rFonts w:ascii="Arial" w:hAnsi="Arial" w:cs="Arial"/>
        </w:rPr>
        <w:t xml:space="preserve"> zal netto worden betaald voor zover daartoe fiscale mogelijkheden zijn. Het bedrag wordt uitbetaald in de maand waarin het jubileum plaatsvindt.</w:t>
      </w:r>
    </w:p>
    <w:p w14:paraId="695AE6A7" w14:textId="77777777" w:rsidR="00992640" w:rsidRDefault="00992640" w:rsidP="00456EAF">
      <w:pPr>
        <w:pStyle w:val="body"/>
        <w:tabs>
          <w:tab w:val="clear" w:pos="426"/>
          <w:tab w:val="left" w:pos="0"/>
        </w:tabs>
        <w:ind w:left="426"/>
        <w:rPr>
          <w:rFonts w:ascii="Arial" w:hAnsi="Arial" w:cs="Arial"/>
        </w:rPr>
      </w:pPr>
    </w:p>
    <w:p w14:paraId="5F4F7540" w14:textId="77777777" w:rsidR="003878AA" w:rsidRPr="000A6E33" w:rsidRDefault="003878AA" w:rsidP="00992640">
      <w:pPr>
        <w:pStyle w:val="body"/>
        <w:tabs>
          <w:tab w:val="clear" w:pos="426"/>
          <w:tab w:val="left" w:pos="0"/>
        </w:tabs>
        <w:ind w:left="426"/>
        <w:rPr>
          <w:rFonts w:ascii="Arial" w:hAnsi="Arial" w:cs="Arial"/>
        </w:rPr>
      </w:pPr>
      <w:r w:rsidRPr="000A6E33">
        <w:rPr>
          <w:rFonts w:ascii="Arial" w:hAnsi="Arial" w:cs="Arial"/>
        </w:rPr>
        <w:t>Als een werknemer in deeltijd werkzaam is of is geweest, wordt d</w:t>
      </w:r>
      <w:r w:rsidR="00992640">
        <w:rPr>
          <w:rFonts w:ascii="Arial" w:hAnsi="Arial" w:cs="Arial"/>
        </w:rPr>
        <w:t>e gratificatie</w:t>
      </w:r>
      <w:r w:rsidRPr="000A6E33">
        <w:rPr>
          <w:rFonts w:ascii="Arial" w:hAnsi="Arial" w:cs="Arial"/>
        </w:rPr>
        <w:t xml:space="preserve"> naar evenredigheid berekend, met dien verstande dat dit niet wordt toegepast als de deeltijdperiode korter dan vijf jaar bedroeg.</w:t>
      </w:r>
    </w:p>
    <w:p w14:paraId="0651F743" w14:textId="77777777" w:rsidR="003878AA" w:rsidRDefault="003878AA" w:rsidP="00DB13F5">
      <w:pPr>
        <w:pStyle w:val="body"/>
        <w:tabs>
          <w:tab w:val="clear" w:pos="426"/>
          <w:tab w:val="left" w:pos="0"/>
        </w:tabs>
        <w:ind w:left="426"/>
        <w:rPr>
          <w:rFonts w:ascii="Arial" w:hAnsi="Arial" w:cs="Arial"/>
        </w:rPr>
      </w:pPr>
      <w:r w:rsidRPr="000A6E33">
        <w:rPr>
          <w:rFonts w:ascii="Arial" w:hAnsi="Arial" w:cs="Arial"/>
        </w:rPr>
        <w:t xml:space="preserve">Bij uitdiensttreding als gevolg van ontslag </w:t>
      </w:r>
      <w:r w:rsidRPr="000A6E33">
        <w:rPr>
          <w:rFonts w:ascii="Arial" w:hAnsi="Arial" w:cs="Arial"/>
          <w:spacing w:val="-5"/>
        </w:rPr>
        <w:t xml:space="preserve">wegens langdurige arbeidsongeschiktheid, wordt </w:t>
      </w:r>
      <w:r w:rsidR="00DB13F5">
        <w:rPr>
          <w:rFonts w:ascii="Arial" w:hAnsi="Arial" w:cs="Arial"/>
          <w:spacing w:val="-5"/>
        </w:rPr>
        <w:t xml:space="preserve">alleen </w:t>
      </w:r>
      <w:r w:rsidRPr="000A6E33">
        <w:rPr>
          <w:rFonts w:ascii="Arial" w:hAnsi="Arial" w:cs="Arial"/>
          <w:spacing w:val="-5"/>
        </w:rPr>
        <w:t xml:space="preserve">de jubileumgratificatie </w:t>
      </w:r>
      <w:r w:rsidR="00992640">
        <w:rPr>
          <w:rFonts w:ascii="Arial" w:hAnsi="Arial" w:cs="Arial"/>
          <w:spacing w:val="-5"/>
        </w:rPr>
        <w:t xml:space="preserve">voor 40 jaar </w:t>
      </w:r>
      <w:r w:rsidRPr="000A6E33">
        <w:rPr>
          <w:rFonts w:ascii="Arial" w:hAnsi="Arial" w:cs="Arial"/>
          <w:spacing w:val="-5"/>
        </w:rPr>
        <w:t>proportioneel</w:t>
      </w:r>
      <w:r w:rsidRPr="000A6E33">
        <w:rPr>
          <w:rFonts w:ascii="Arial" w:hAnsi="Arial" w:cs="Arial"/>
        </w:rPr>
        <w:t xml:space="preserve"> uitgekeerd</w:t>
      </w:r>
      <w:r w:rsidR="00992640">
        <w:rPr>
          <w:rFonts w:ascii="Arial" w:hAnsi="Arial" w:cs="Arial"/>
        </w:rPr>
        <w:t xml:space="preserve">, maar slechts in die gevallen wanneer de werknemer dit jubileum van 40 jaar vóór zijn AOW-leeftijd had kunnen </w:t>
      </w:r>
      <w:r w:rsidR="000772EF">
        <w:rPr>
          <w:rFonts w:ascii="Arial" w:hAnsi="Arial" w:cs="Arial"/>
        </w:rPr>
        <w:t>bereiken.</w:t>
      </w:r>
    </w:p>
    <w:p w14:paraId="1187851B" w14:textId="77777777" w:rsidR="00C07981" w:rsidRDefault="00C07981" w:rsidP="00456EAF">
      <w:pPr>
        <w:pStyle w:val="body"/>
        <w:tabs>
          <w:tab w:val="clear" w:pos="426"/>
          <w:tab w:val="left" w:pos="0"/>
        </w:tabs>
        <w:ind w:left="426"/>
        <w:rPr>
          <w:rFonts w:ascii="Arial" w:hAnsi="Arial" w:cs="Arial"/>
        </w:rPr>
      </w:pPr>
    </w:p>
    <w:p w14:paraId="170A2664" w14:textId="77777777" w:rsidR="00C07981" w:rsidRPr="00C07981" w:rsidRDefault="00C07981" w:rsidP="00FE5567">
      <w:pPr>
        <w:ind w:left="426"/>
        <w:rPr>
          <w:sz w:val="20"/>
        </w:rPr>
      </w:pPr>
      <w:r w:rsidRPr="00C07981">
        <w:rPr>
          <w:rFonts w:cs="Arial"/>
          <w:sz w:val="20"/>
        </w:rPr>
        <w:t xml:space="preserve">Voor werknemers die </w:t>
      </w:r>
      <w:r w:rsidR="000772EF">
        <w:rPr>
          <w:rFonts w:cs="Arial"/>
          <w:sz w:val="20"/>
        </w:rPr>
        <w:t xml:space="preserve">vóór 1 april 2018 </w:t>
      </w:r>
      <w:r w:rsidRPr="00C07981">
        <w:rPr>
          <w:rFonts w:cs="Arial"/>
          <w:sz w:val="20"/>
        </w:rPr>
        <w:t>een 40 jarig jubileum bereiken is er een overgangsr</w:t>
      </w:r>
      <w:r w:rsidRPr="00CF5DE9">
        <w:rPr>
          <w:rFonts w:cs="Arial"/>
          <w:sz w:val="20"/>
        </w:rPr>
        <w:t xml:space="preserve">egeling. </w:t>
      </w:r>
      <w:r w:rsidRPr="00CD655D">
        <w:rPr>
          <w:sz w:val="20"/>
        </w:rPr>
        <w:t>Deze bestaat er uit dat zij op hun 40e dienstjaar het verschil in gratificatie tussen de oude</w:t>
      </w:r>
      <w:r w:rsidR="00DB13F5" w:rsidRPr="00CD655D">
        <w:rPr>
          <w:sz w:val="20"/>
        </w:rPr>
        <w:t xml:space="preserve"> (zie CAO 201</w:t>
      </w:r>
      <w:r w:rsidR="00FE5567" w:rsidRPr="00CD655D">
        <w:rPr>
          <w:sz w:val="20"/>
        </w:rPr>
        <w:t>3</w:t>
      </w:r>
      <w:r w:rsidR="00DB13F5" w:rsidRPr="00CF5DE9">
        <w:rPr>
          <w:sz w:val="20"/>
        </w:rPr>
        <w:t>-2015)</w:t>
      </w:r>
      <w:r w:rsidRPr="00CD655D">
        <w:rPr>
          <w:sz w:val="20"/>
        </w:rPr>
        <w:t xml:space="preserve"> en nieuwe regeling naar rato krijgen uitbetaald. Deze verhouding wordt bepaald door het aantal volle dienstjaren boven de 25 jaar dat zij op 1 april 2015 hadden, gedeeld door 15 jaar.</w:t>
      </w:r>
    </w:p>
    <w:p w14:paraId="7B6F8C09" w14:textId="77777777" w:rsidR="00456EAF" w:rsidRPr="00456EAF" w:rsidRDefault="00456EAF" w:rsidP="00456EAF"/>
    <w:p w14:paraId="015C40F1" w14:textId="77777777" w:rsidR="003878AA" w:rsidRPr="001B7C41" w:rsidRDefault="003878AA" w:rsidP="00456EAF">
      <w:pPr>
        <w:pStyle w:val="Kop3"/>
        <w:numPr>
          <w:ilvl w:val="0"/>
          <w:numId w:val="0"/>
        </w:numPr>
        <w:rPr>
          <w:color w:val="003366"/>
          <w:sz w:val="20"/>
        </w:rPr>
      </w:pPr>
      <w:bookmarkStart w:id="36" w:name="_Toc464821350"/>
      <w:r w:rsidRPr="001B7C41">
        <w:rPr>
          <w:color w:val="003366"/>
          <w:sz w:val="20"/>
        </w:rPr>
        <w:t>Artikel 2</w:t>
      </w:r>
      <w:r w:rsidR="00456EAF">
        <w:rPr>
          <w:color w:val="003366"/>
          <w:sz w:val="20"/>
        </w:rPr>
        <w:t>1</w:t>
      </w:r>
      <w:r w:rsidRPr="001B7C41">
        <w:rPr>
          <w:color w:val="003366"/>
          <w:sz w:val="20"/>
        </w:rPr>
        <w:t>. Arbeidsongeschiktheid</w:t>
      </w:r>
      <w:bookmarkEnd w:id="36"/>
    </w:p>
    <w:p w14:paraId="4B3400D7" w14:textId="77777777" w:rsidR="003878AA" w:rsidRPr="000A6E33" w:rsidRDefault="003878AA">
      <w:pPr>
        <w:pStyle w:val="body"/>
        <w:rPr>
          <w:rFonts w:ascii="Arial" w:hAnsi="Arial" w:cs="Arial"/>
        </w:rPr>
      </w:pPr>
    </w:p>
    <w:p w14:paraId="25112727" w14:textId="77777777" w:rsidR="003878AA" w:rsidRPr="000A6E33" w:rsidRDefault="003878AA">
      <w:pPr>
        <w:pStyle w:val="body"/>
        <w:ind w:left="454" w:hanging="454"/>
        <w:rPr>
          <w:rFonts w:ascii="Arial" w:hAnsi="Arial" w:cs="Arial"/>
        </w:rPr>
      </w:pPr>
      <w:r w:rsidRPr="000A6E33">
        <w:rPr>
          <w:rFonts w:ascii="Arial" w:hAnsi="Arial" w:cs="Arial"/>
        </w:rPr>
        <w:t>1.</w:t>
      </w:r>
      <w:r w:rsidRPr="000A6E33">
        <w:rPr>
          <w:rFonts w:ascii="Arial" w:hAnsi="Arial" w:cs="Arial"/>
        </w:rPr>
        <w:tab/>
        <w:t>Ingeval van arbeidsongeschiktheid wordt aan de werknemer, wiens dienstverband ten minste twee maanden heeft geduurd, de volgende salarisdoorbetaling dan</w:t>
      </w:r>
      <w:r w:rsidR="00AA0B09">
        <w:rPr>
          <w:rFonts w:ascii="Arial" w:hAnsi="Arial" w:cs="Arial"/>
        </w:rPr>
        <w:t xml:space="preserve"> </w:t>
      </w:r>
      <w:r w:rsidRPr="000A6E33">
        <w:rPr>
          <w:rFonts w:ascii="Arial" w:hAnsi="Arial" w:cs="Arial"/>
        </w:rPr>
        <w:t>wel aanvulling verstrekt:</w:t>
      </w:r>
    </w:p>
    <w:p w14:paraId="1E17C974" w14:textId="77777777" w:rsidR="003878AA" w:rsidRDefault="00DC7BFC" w:rsidP="00D22DA8">
      <w:pPr>
        <w:pStyle w:val="body"/>
        <w:numPr>
          <w:ilvl w:val="0"/>
          <w:numId w:val="27"/>
        </w:numPr>
        <w:rPr>
          <w:rFonts w:ascii="Arial" w:hAnsi="Arial" w:cs="Arial"/>
        </w:rPr>
      </w:pPr>
      <w:r>
        <w:rPr>
          <w:rFonts w:ascii="Arial" w:hAnsi="Arial" w:cs="Arial"/>
        </w:rPr>
        <w:t>-</w:t>
      </w:r>
      <w:r>
        <w:rPr>
          <w:rFonts w:ascii="Arial" w:hAnsi="Arial" w:cs="Arial"/>
        </w:rPr>
        <w:tab/>
        <w:t>gedurende maximaal een jaar salarisdoorbetaling tot 100% van het inkomen</w:t>
      </w:r>
    </w:p>
    <w:p w14:paraId="11982928" w14:textId="77777777" w:rsidR="00DC7BFC" w:rsidRDefault="00DC7BFC" w:rsidP="00787790">
      <w:pPr>
        <w:pStyle w:val="body"/>
        <w:ind w:left="814"/>
        <w:rPr>
          <w:rFonts w:ascii="Arial" w:hAnsi="Arial" w:cs="Arial"/>
        </w:rPr>
      </w:pPr>
      <w:r w:rsidRPr="00DC7BFC">
        <w:rPr>
          <w:rFonts w:ascii="Arial" w:hAnsi="Arial" w:cs="Arial"/>
        </w:rPr>
        <w:t>-</w:t>
      </w:r>
      <w:r>
        <w:rPr>
          <w:rFonts w:ascii="Arial" w:hAnsi="Arial" w:cs="Arial"/>
        </w:rPr>
        <w:tab/>
        <w:t xml:space="preserve">aansluitend gedurende maximaal een </w:t>
      </w:r>
      <w:r w:rsidR="003878AA" w:rsidRPr="000A6E33">
        <w:rPr>
          <w:rFonts w:ascii="Arial" w:hAnsi="Arial" w:cs="Arial"/>
        </w:rPr>
        <w:t>jaar salarisdoorbetaling</w:t>
      </w:r>
      <w:r w:rsidR="00787790">
        <w:rPr>
          <w:rFonts w:ascii="Arial" w:hAnsi="Arial" w:cs="Arial"/>
        </w:rPr>
        <w:t xml:space="preserve"> </w:t>
      </w:r>
      <w:r w:rsidR="003878AA" w:rsidRPr="000A6E33">
        <w:rPr>
          <w:rFonts w:ascii="Arial" w:hAnsi="Arial" w:cs="Arial"/>
        </w:rPr>
        <w:t xml:space="preserve">tot </w:t>
      </w:r>
      <w:r>
        <w:rPr>
          <w:rFonts w:ascii="Arial" w:hAnsi="Arial" w:cs="Arial"/>
        </w:rPr>
        <w:t>70</w:t>
      </w:r>
      <w:r w:rsidR="003878AA" w:rsidRPr="000A6E33">
        <w:rPr>
          <w:rFonts w:ascii="Arial" w:hAnsi="Arial" w:cs="Arial"/>
        </w:rPr>
        <w:t>% van het</w:t>
      </w:r>
    </w:p>
    <w:p w14:paraId="156F97FC" w14:textId="77777777" w:rsidR="00DC7BFC" w:rsidRDefault="00DC7BFC" w:rsidP="0084041B">
      <w:pPr>
        <w:pStyle w:val="body"/>
        <w:ind w:left="814"/>
        <w:rPr>
          <w:rFonts w:ascii="Arial" w:hAnsi="Arial" w:cs="Arial"/>
        </w:rPr>
      </w:pPr>
      <w:r>
        <w:rPr>
          <w:rFonts w:ascii="Arial" w:hAnsi="Arial" w:cs="Arial"/>
        </w:rPr>
        <w:tab/>
      </w:r>
      <w:r w:rsidRPr="000A6E33">
        <w:rPr>
          <w:rFonts w:ascii="Arial" w:hAnsi="Arial" w:cs="Arial"/>
        </w:rPr>
        <w:t>I</w:t>
      </w:r>
      <w:r w:rsidR="003878AA" w:rsidRPr="000A6E33">
        <w:rPr>
          <w:rFonts w:ascii="Arial" w:hAnsi="Arial" w:cs="Arial"/>
        </w:rPr>
        <w:t>nkomen</w:t>
      </w:r>
      <w:r>
        <w:rPr>
          <w:rFonts w:ascii="Arial" w:hAnsi="Arial" w:cs="Arial"/>
        </w:rPr>
        <w:t xml:space="preserve">. Voor wat betreft </w:t>
      </w:r>
      <w:r w:rsidR="003878AA" w:rsidRPr="000A6E33">
        <w:rPr>
          <w:rFonts w:ascii="Arial" w:hAnsi="Arial" w:cs="Arial"/>
        </w:rPr>
        <w:t>het gedeelte dat een werknemer door de bedrijfsarts weer</w:t>
      </w:r>
    </w:p>
    <w:p w14:paraId="752657B7" w14:textId="77777777" w:rsidR="00DC7BFC" w:rsidRDefault="00DC7BFC" w:rsidP="0084041B">
      <w:pPr>
        <w:pStyle w:val="body"/>
        <w:ind w:left="814"/>
        <w:rPr>
          <w:rFonts w:ascii="Arial" w:hAnsi="Arial" w:cs="Arial"/>
        </w:rPr>
      </w:pPr>
      <w:r>
        <w:rPr>
          <w:rFonts w:ascii="Arial" w:hAnsi="Arial" w:cs="Arial"/>
        </w:rPr>
        <w:tab/>
      </w:r>
      <w:r w:rsidR="003878AA" w:rsidRPr="000A6E33">
        <w:rPr>
          <w:rFonts w:ascii="Arial" w:hAnsi="Arial" w:cs="Arial"/>
        </w:rPr>
        <w:t>in staat wordt geacht zijn werkzaamheden te hervatten (inbegrepen onder andere</w:t>
      </w:r>
    </w:p>
    <w:p w14:paraId="5AFFF805" w14:textId="77777777" w:rsidR="00DC7BFC" w:rsidRDefault="00DC7BFC" w:rsidP="00DC7BFC">
      <w:pPr>
        <w:pStyle w:val="body"/>
        <w:ind w:left="814"/>
        <w:rPr>
          <w:rFonts w:ascii="Arial" w:hAnsi="Arial" w:cs="Arial"/>
        </w:rPr>
      </w:pPr>
      <w:r>
        <w:rPr>
          <w:rFonts w:ascii="Arial" w:hAnsi="Arial" w:cs="Arial"/>
        </w:rPr>
        <w:tab/>
      </w:r>
      <w:r w:rsidR="003878AA" w:rsidRPr="000A6E33">
        <w:rPr>
          <w:rFonts w:ascii="Arial" w:hAnsi="Arial" w:cs="Arial"/>
        </w:rPr>
        <w:t>stage, opleiding, scholing, detachering of anderszins), zal dit deel aangevuld wor</w:t>
      </w:r>
      <w:r>
        <w:rPr>
          <w:rFonts w:ascii="Arial" w:hAnsi="Arial" w:cs="Arial"/>
        </w:rPr>
        <w:t>den</w:t>
      </w:r>
    </w:p>
    <w:p w14:paraId="28DAD16D" w14:textId="77777777" w:rsidR="003878AA" w:rsidRPr="000A6E33" w:rsidRDefault="00DC7BFC" w:rsidP="00DC7BFC">
      <w:pPr>
        <w:pStyle w:val="body"/>
        <w:ind w:left="814"/>
        <w:rPr>
          <w:rFonts w:ascii="Arial" w:hAnsi="Arial" w:cs="Arial"/>
        </w:rPr>
      </w:pPr>
      <w:r>
        <w:rPr>
          <w:rFonts w:ascii="Arial" w:hAnsi="Arial" w:cs="Arial"/>
        </w:rPr>
        <w:lastRenderedPageBreak/>
        <w:tab/>
      </w:r>
      <w:r w:rsidR="003878AA" w:rsidRPr="000A6E33">
        <w:rPr>
          <w:rFonts w:ascii="Arial" w:hAnsi="Arial" w:cs="Arial"/>
        </w:rPr>
        <w:t>tot 100%.</w:t>
      </w:r>
    </w:p>
    <w:p w14:paraId="6DA114DE" w14:textId="77777777" w:rsidR="003878AA" w:rsidRPr="000A6E33" w:rsidRDefault="003878AA">
      <w:pPr>
        <w:pStyle w:val="body"/>
        <w:rPr>
          <w:rFonts w:ascii="Arial" w:hAnsi="Arial" w:cs="Arial"/>
        </w:rPr>
      </w:pPr>
    </w:p>
    <w:p w14:paraId="57AA736C" w14:textId="77777777" w:rsidR="003878AA" w:rsidRPr="000A6E33" w:rsidRDefault="0001422B" w:rsidP="0001422B">
      <w:pPr>
        <w:pStyle w:val="body"/>
        <w:tabs>
          <w:tab w:val="num" w:pos="851"/>
        </w:tabs>
        <w:ind w:left="851" w:hanging="425"/>
        <w:rPr>
          <w:rFonts w:ascii="Arial" w:hAnsi="Arial" w:cs="Arial"/>
        </w:rPr>
      </w:pPr>
      <w:r>
        <w:rPr>
          <w:rFonts w:ascii="Arial" w:hAnsi="Arial" w:cs="Arial"/>
        </w:rPr>
        <w:t>b.</w:t>
      </w:r>
      <w:r w:rsidR="00D22DA8">
        <w:rPr>
          <w:rFonts w:ascii="Arial" w:hAnsi="Arial" w:cs="Arial"/>
        </w:rPr>
        <w:tab/>
      </w:r>
      <w:r w:rsidR="003878AA" w:rsidRPr="000A6E33">
        <w:rPr>
          <w:rFonts w:ascii="Arial" w:hAnsi="Arial" w:cs="Arial"/>
        </w:rPr>
        <w:t>indien iemand vanwege een chronische aandoening eerder dan na een jaar ziekte volledig wordt afgekeurd vindt indien noodzakelijk gedurende de resterende periode van dat jaar aanvulling plaats tot het salarisniveau waarvan sprake zou zijn ingeval de ziekteperiode zou zijn gecontinueerd.</w:t>
      </w:r>
    </w:p>
    <w:p w14:paraId="411AC9EE" w14:textId="77777777" w:rsidR="003878AA" w:rsidRPr="000A6E33" w:rsidRDefault="003878AA">
      <w:pPr>
        <w:pStyle w:val="body"/>
        <w:tabs>
          <w:tab w:val="left" w:pos="851"/>
        </w:tabs>
        <w:rPr>
          <w:rFonts w:ascii="Arial" w:hAnsi="Arial" w:cs="Arial"/>
        </w:rPr>
      </w:pPr>
    </w:p>
    <w:p w14:paraId="3BC1852E" w14:textId="77777777" w:rsidR="003878AA" w:rsidRPr="000A6E33" w:rsidRDefault="003878AA">
      <w:pPr>
        <w:pStyle w:val="body"/>
        <w:tabs>
          <w:tab w:val="left" w:pos="851"/>
        </w:tabs>
        <w:ind w:left="851" w:hanging="425"/>
        <w:rPr>
          <w:rFonts w:ascii="Arial" w:hAnsi="Arial" w:cs="Arial"/>
        </w:rPr>
      </w:pPr>
      <w:r w:rsidRPr="000A6E33">
        <w:rPr>
          <w:rFonts w:ascii="Arial" w:hAnsi="Arial" w:cs="Arial"/>
        </w:rPr>
        <w:t>c.</w:t>
      </w:r>
      <w:r w:rsidRPr="000A6E33">
        <w:rPr>
          <w:rFonts w:ascii="Arial" w:hAnsi="Arial" w:cs="Arial"/>
        </w:rPr>
        <w:tab/>
        <w:t>indien de volledige arbeidsongeschiktheid wordt onderbroken door gehele of gedeeltelijke werkhervatting, gedurende een tijdvak van minder dan een maand, worden de perioden van arbeidsongeschiktheid samengeteld voor de berekening van bovengenoemde periode van in totaal maximaal twee jaar</w:t>
      </w:r>
    </w:p>
    <w:p w14:paraId="0A1F07C3" w14:textId="77777777" w:rsidR="003878AA" w:rsidRPr="000A6E33" w:rsidRDefault="003878AA">
      <w:pPr>
        <w:pStyle w:val="body"/>
        <w:tabs>
          <w:tab w:val="left" w:pos="851"/>
        </w:tabs>
        <w:ind w:left="851" w:hanging="425"/>
        <w:rPr>
          <w:rFonts w:ascii="Arial" w:hAnsi="Arial" w:cs="Arial"/>
        </w:rPr>
      </w:pPr>
    </w:p>
    <w:p w14:paraId="63797358" w14:textId="77777777" w:rsidR="003878AA" w:rsidRPr="000A6E33" w:rsidRDefault="003878AA">
      <w:pPr>
        <w:pStyle w:val="body"/>
        <w:tabs>
          <w:tab w:val="left" w:pos="851"/>
        </w:tabs>
        <w:ind w:left="851" w:hanging="425"/>
        <w:rPr>
          <w:rFonts w:ascii="Arial" w:hAnsi="Arial" w:cs="Arial"/>
        </w:rPr>
      </w:pPr>
      <w:r w:rsidRPr="000A6E33">
        <w:rPr>
          <w:rFonts w:ascii="Arial" w:hAnsi="Arial" w:cs="Arial"/>
        </w:rPr>
        <w:t>d.</w:t>
      </w:r>
      <w:r w:rsidRPr="000A6E33">
        <w:rPr>
          <w:rFonts w:ascii="Arial" w:hAnsi="Arial" w:cs="Arial"/>
        </w:rPr>
        <w:tab/>
        <w:t>ingeval van gedeeltelijke arbeidsongeschiktheid wordt het bepaalde onder a en b overeenkomstig doch naar evenredigheid van de mate van arbeidsongeschiktheid toegepast. Het onder c bepaalde is eveneens van toepassing.</w:t>
      </w:r>
    </w:p>
    <w:p w14:paraId="454AD6F4" w14:textId="77777777" w:rsidR="003878AA" w:rsidRPr="000A6E33" w:rsidRDefault="003878AA">
      <w:pPr>
        <w:pStyle w:val="body"/>
        <w:tabs>
          <w:tab w:val="left" w:pos="851"/>
        </w:tabs>
        <w:ind w:left="851" w:hanging="425"/>
        <w:rPr>
          <w:rFonts w:ascii="Arial" w:hAnsi="Arial" w:cs="Arial"/>
        </w:rPr>
      </w:pPr>
    </w:p>
    <w:p w14:paraId="63251C44" w14:textId="77777777" w:rsidR="008305BF" w:rsidRPr="000A6E33" w:rsidRDefault="00DB3483" w:rsidP="00DB3483">
      <w:pPr>
        <w:pStyle w:val="body"/>
        <w:tabs>
          <w:tab w:val="left" w:pos="851"/>
        </w:tabs>
        <w:ind w:left="851" w:hanging="425"/>
        <w:rPr>
          <w:rFonts w:ascii="Arial" w:hAnsi="Arial" w:cs="Arial"/>
        </w:rPr>
      </w:pPr>
      <w:r>
        <w:rPr>
          <w:rFonts w:ascii="Arial" w:hAnsi="Arial" w:cs="Arial"/>
        </w:rPr>
        <w:t>e</w:t>
      </w:r>
      <w:r w:rsidR="003878AA" w:rsidRPr="000A6E33">
        <w:rPr>
          <w:rFonts w:ascii="Arial" w:hAnsi="Arial" w:cs="Arial"/>
        </w:rPr>
        <w:t>.</w:t>
      </w:r>
      <w:r w:rsidR="003878AA" w:rsidRPr="000A6E33">
        <w:rPr>
          <w:rFonts w:ascii="Arial" w:hAnsi="Arial" w:cs="Arial"/>
        </w:rPr>
        <w:tab/>
      </w:r>
      <w:r w:rsidR="003878AA" w:rsidRPr="008305BF">
        <w:rPr>
          <w:rFonts w:ascii="Arial" w:hAnsi="Arial" w:cs="Arial"/>
        </w:rPr>
        <w:t xml:space="preserve">Met de invoering van de Zorgverzekeringswet op 1 januari 2006 betaalt werkgever voor alle werknemers een aanvullende zorgverzekering waarmee men verzekerd is voor bepaalde trajecten die enerzijds langdurige ziekte moeten voorkomen en anderzijds reïntegratie bevorderen. In principe </w:t>
      </w:r>
      <w:r w:rsidR="00E77A9F" w:rsidRPr="008305BF">
        <w:rPr>
          <w:rFonts w:ascii="Arial" w:hAnsi="Arial" w:cs="Arial"/>
        </w:rPr>
        <w:t>advi</w:t>
      </w:r>
      <w:r w:rsidR="003878AA" w:rsidRPr="008305BF">
        <w:rPr>
          <w:rFonts w:ascii="Arial" w:hAnsi="Arial" w:cs="Arial"/>
        </w:rPr>
        <w:t>seren de bedrijfsartsen ten aanzien van het volgen van bovengenoemde trajecten.</w:t>
      </w:r>
    </w:p>
    <w:p w14:paraId="21BA3D70" w14:textId="77777777" w:rsidR="003878AA" w:rsidRPr="000A6E33" w:rsidRDefault="003878AA" w:rsidP="0001422B">
      <w:pPr>
        <w:pStyle w:val="body"/>
        <w:tabs>
          <w:tab w:val="left" w:pos="851"/>
        </w:tabs>
        <w:ind w:left="851" w:hanging="425"/>
        <w:rPr>
          <w:rFonts w:ascii="Arial" w:hAnsi="Arial" w:cs="Arial"/>
        </w:rPr>
      </w:pPr>
    </w:p>
    <w:p w14:paraId="00D3B846" w14:textId="77777777" w:rsidR="003878AA" w:rsidRPr="000A6E33" w:rsidRDefault="004F3B05" w:rsidP="004F3B05">
      <w:pPr>
        <w:pStyle w:val="body"/>
        <w:ind w:left="454" w:hanging="454"/>
        <w:rPr>
          <w:rFonts w:ascii="Arial" w:hAnsi="Arial" w:cs="Arial"/>
        </w:rPr>
      </w:pPr>
      <w:r>
        <w:rPr>
          <w:rFonts w:ascii="Arial" w:hAnsi="Arial" w:cs="Arial"/>
        </w:rPr>
        <w:t>4</w:t>
      </w:r>
      <w:r w:rsidR="003878AA" w:rsidRPr="000A6E33">
        <w:rPr>
          <w:rFonts w:ascii="Arial" w:hAnsi="Arial" w:cs="Arial"/>
        </w:rPr>
        <w:t>.</w:t>
      </w:r>
      <w:r w:rsidR="003878AA" w:rsidRPr="000A6E33">
        <w:rPr>
          <w:rFonts w:ascii="Arial" w:hAnsi="Arial" w:cs="Arial"/>
        </w:rPr>
        <w:tab/>
        <w:t>De werkgever heeft het recht de in lid 1 bedoelde uitkeringen c.q. aanvullingen te weigeren respectievelijk in te trekken ten aanzien van werknemers die:</w:t>
      </w:r>
    </w:p>
    <w:p w14:paraId="55510CF3" w14:textId="77777777" w:rsidR="003878AA" w:rsidRPr="000A6E33" w:rsidRDefault="003878AA">
      <w:pPr>
        <w:pStyle w:val="body"/>
        <w:ind w:left="794" w:hanging="340"/>
        <w:rPr>
          <w:rFonts w:ascii="Arial" w:hAnsi="Arial" w:cs="Arial"/>
        </w:rPr>
      </w:pPr>
      <w:r w:rsidRPr="000A6E33">
        <w:rPr>
          <w:rFonts w:ascii="Arial" w:hAnsi="Arial" w:cs="Arial"/>
        </w:rPr>
        <w:t>a.</w:t>
      </w:r>
      <w:r w:rsidRPr="000A6E33">
        <w:rPr>
          <w:rFonts w:ascii="Arial" w:hAnsi="Arial" w:cs="Arial"/>
        </w:rPr>
        <w:tab/>
        <w:t>geweigerd hebben gebruik te maken van voorhanden zijnde veiligheidsmiddelen, dan wel de voorschriften met betrekking tot veiligheid en gezondheid hebben overtreden</w:t>
      </w:r>
    </w:p>
    <w:p w14:paraId="216AB6F9" w14:textId="77777777" w:rsidR="003878AA" w:rsidRPr="000A6E33" w:rsidRDefault="003878AA">
      <w:pPr>
        <w:pStyle w:val="body"/>
        <w:ind w:left="794" w:hanging="340"/>
        <w:rPr>
          <w:rFonts w:ascii="Arial" w:hAnsi="Arial" w:cs="Arial"/>
        </w:rPr>
      </w:pPr>
      <w:r w:rsidRPr="000A6E33">
        <w:rPr>
          <w:rFonts w:ascii="Arial" w:hAnsi="Arial" w:cs="Arial"/>
        </w:rPr>
        <w:t>b.</w:t>
      </w:r>
      <w:r w:rsidRPr="000A6E33">
        <w:rPr>
          <w:rFonts w:ascii="Arial" w:hAnsi="Arial" w:cs="Arial"/>
        </w:rPr>
        <w:tab/>
        <w:t>misbruik maken van deze voorzieningen</w:t>
      </w:r>
    </w:p>
    <w:p w14:paraId="15FA3498" w14:textId="77777777" w:rsidR="003878AA" w:rsidRPr="000A6E33" w:rsidRDefault="003878AA">
      <w:pPr>
        <w:pStyle w:val="body"/>
        <w:ind w:left="794" w:hanging="340"/>
        <w:rPr>
          <w:rFonts w:ascii="Arial" w:hAnsi="Arial" w:cs="Arial"/>
        </w:rPr>
      </w:pPr>
      <w:r w:rsidRPr="000A6E33">
        <w:rPr>
          <w:rFonts w:ascii="Arial" w:hAnsi="Arial" w:cs="Arial"/>
        </w:rPr>
        <w:t>c.</w:t>
      </w:r>
      <w:r w:rsidRPr="000A6E33">
        <w:rPr>
          <w:rFonts w:ascii="Arial" w:hAnsi="Arial" w:cs="Arial"/>
        </w:rPr>
        <w:tab/>
        <w:t>door opzet of grove schuld arbeidsongeschikt zijn geworden of een ziekte voorwenden</w:t>
      </w:r>
    </w:p>
    <w:p w14:paraId="3AC05F4B" w14:textId="77777777" w:rsidR="003878AA" w:rsidRPr="000A6E33" w:rsidRDefault="003878AA">
      <w:pPr>
        <w:pStyle w:val="body"/>
        <w:ind w:left="794" w:hanging="340"/>
        <w:rPr>
          <w:rFonts w:ascii="Arial" w:hAnsi="Arial" w:cs="Arial"/>
        </w:rPr>
      </w:pPr>
      <w:r w:rsidRPr="000A6E33">
        <w:rPr>
          <w:rFonts w:ascii="Arial" w:hAnsi="Arial" w:cs="Arial"/>
        </w:rPr>
        <w:t>d.</w:t>
      </w:r>
      <w:r w:rsidRPr="000A6E33">
        <w:rPr>
          <w:rFonts w:ascii="Arial" w:hAnsi="Arial" w:cs="Arial"/>
        </w:rPr>
        <w:tab/>
        <w:t>de controlevoorschriften overtreden</w:t>
      </w:r>
    </w:p>
    <w:p w14:paraId="0114A34E" w14:textId="77777777" w:rsidR="003878AA" w:rsidRPr="000A6E33" w:rsidRDefault="003878AA">
      <w:pPr>
        <w:pStyle w:val="body"/>
        <w:ind w:left="794" w:hanging="340"/>
        <w:rPr>
          <w:rFonts w:ascii="Arial" w:hAnsi="Arial" w:cs="Arial"/>
        </w:rPr>
      </w:pPr>
      <w:r w:rsidRPr="000A6E33">
        <w:rPr>
          <w:rFonts w:ascii="Arial" w:hAnsi="Arial" w:cs="Arial"/>
        </w:rPr>
        <w:t>e.</w:t>
      </w:r>
      <w:r w:rsidRPr="000A6E33">
        <w:rPr>
          <w:rFonts w:ascii="Arial" w:hAnsi="Arial" w:cs="Arial"/>
        </w:rPr>
        <w:tab/>
        <w:t xml:space="preserve">onvoldoende meewerken aan reïntegratie </w:t>
      </w:r>
    </w:p>
    <w:p w14:paraId="0FC99FC3" w14:textId="77777777" w:rsidR="003878AA" w:rsidRPr="000A6E33" w:rsidRDefault="003878AA">
      <w:pPr>
        <w:pStyle w:val="body"/>
        <w:ind w:left="794" w:hanging="340"/>
        <w:rPr>
          <w:rFonts w:ascii="Arial" w:hAnsi="Arial" w:cs="Arial"/>
        </w:rPr>
      </w:pPr>
      <w:r w:rsidRPr="000A6E33">
        <w:rPr>
          <w:rFonts w:ascii="Arial" w:hAnsi="Arial" w:cs="Arial"/>
        </w:rPr>
        <w:t>f.</w:t>
      </w:r>
      <w:r w:rsidRPr="000A6E33">
        <w:rPr>
          <w:rFonts w:ascii="Arial" w:hAnsi="Arial" w:cs="Arial"/>
        </w:rPr>
        <w:tab/>
        <w:t>geen (wettelijke) uitkering ontvangen vanwege weigering door het betreffende uitvoeringsorgaan en/of verzekeraar</w:t>
      </w:r>
    </w:p>
    <w:p w14:paraId="4502A6B3" w14:textId="77777777" w:rsidR="00806520" w:rsidRDefault="003878AA" w:rsidP="00806520">
      <w:pPr>
        <w:pStyle w:val="body"/>
        <w:ind w:left="794" w:hanging="340"/>
        <w:rPr>
          <w:rFonts w:ascii="Arial" w:hAnsi="Arial" w:cs="Arial"/>
        </w:rPr>
      </w:pPr>
      <w:r w:rsidRPr="000A6E33">
        <w:rPr>
          <w:rFonts w:ascii="Arial" w:hAnsi="Arial" w:cs="Arial"/>
        </w:rPr>
        <w:t>g.</w:t>
      </w:r>
      <w:r w:rsidRPr="000A6E33">
        <w:rPr>
          <w:rFonts w:ascii="Arial" w:hAnsi="Arial" w:cs="Arial"/>
        </w:rPr>
        <w:tab/>
        <w:t>in geval van verzuim weigeren medewerking te verlenen aan een door de werkgever gevraagde second opinion van het betreffende uitvoeringsorgaan.</w:t>
      </w:r>
    </w:p>
    <w:p w14:paraId="11C2027A" w14:textId="77777777" w:rsidR="003878AA" w:rsidRPr="000A6E33" w:rsidRDefault="00C42BA1" w:rsidP="00C42BA1">
      <w:pPr>
        <w:pStyle w:val="body"/>
        <w:ind w:left="794" w:hanging="340"/>
        <w:rPr>
          <w:rFonts w:ascii="Arial" w:hAnsi="Arial" w:cs="Arial"/>
        </w:rPr>
      </w:pPr>
      <w:r>
        <w:rPr>
          <w:rFonts w:ascii="Arial" w:hAnsi="Arial" w:cs="Arial"/>
        </w:rPr>
        <w:t>h</w:t>
      </w:r>
      <w:r w:rsidR="003878AA" w:rsidRPr="000A6E33">
        <w:rPr>
          <w:rFonts w:ascii="Arial" w:hAnsi="Arial" w:cs="Arial"/>
        </w:rPr>
        <w:t>.</w:t>
      </w:r>
      <w:r w:rsidR="003878AA" w:rsidRPr="000A6E33">
        <w:rPr>
          <w:rFonts w:ascii="Arial" w:hAnsi="Arial" w:cs="Arial"/>
        </w:rPr>
        <w:tab/>
        <w:t>De verzuimmeldings- en controlevoorschriften zijn in overleg met de OR nader vastgesteld. De werknemer is gehouden aan de voorschriften, oproepen en instructies van de Arbodienst.</w:t>
      </w:r>
    </w:p>
    <w:p w14:paraId="5AE5AB3B" w14:textId="77777777" w:rsidR="003878AA" w:rsidRPr="000A6E33" w:rsidRDefault="003878AA">
      <w:pPr>
        <w:pStyle w:val="body"/>
        <w:rPr>
          <w:rFonts w:ascii="Arial" w:hAnsi="Arial" w:cs="Arial"/>
        </w:rPr>
      </w:pPr>
    </w:p>
    <w:p w14:paraId="37E6D704" w14:textId="77777777" w:rsidR="003878AA" w:rsidRPr="000A6E33" w:rsidRDefault="003878AA">
      <w:pPr>
        <w:pStyle w:val="body"/>
        <w:rPr>
          <w:rFonts w:ascii="Arial" w:hAnsi="Arial" w:cs="Arial"/>
        </w:rPr>
      </w:pPr>
    </w:p>
    <w:p w14:paraId="2DD39377" w14:textId="77777777" w:rsidR="003878AA" w:rsidRPr="00AA0B09" w:rsidRDefault="003878AA" w:rsidP="00BE425B">
      <w:pPr>
        <w:pStyle w:val="Kop3"/>
        <w:numPr>
          <w:ilvl w:val="0"/>
          <w:numId w:val="0"/>
        </w:numPr>
        <w:rPr>
          <w:color w:val="003366"/>
          <w:sz w:val="20"/>
        </w:rPr>
      </w:pPr>
      <w:bookmarkStart w:id="37" w:name="_Toc464821351"/>
      <w:r w:rsidRPr="00AA0B09">
        <w:rPr>
          <w:color w:val="003366"/>
          <w:sz w:val="20"/>
        </w:rPr>
        <w:t>Artikel 2</w:t>
      </w:r>
      <w:r w:rsidR="00BE425B">
        <w:rPr>
          <w:color w:val="003366"/>
          <w:sz w:val="20"/>
        </w:rPr>
        <w:t>2</w:t>
      </w:r>
      <w:r w:rsidRPr="00AA0B09">
        <w:rPr>
          <w:color w:val="003366"/>
          <w:sz w:val="20"/>
        </w:rPr>
        <w:t>. Pensioenregeling</w:t>
      </w:r>
      <w:r w:rsidR="003C1FEC">
        <w:rPr>
          <w:color w:val="003366"/>
          <w:sz w:val="20"/>
        </w:rPr>
        <w:t xml:space="preserve"> ABP</w:t>
      </w:r>
      <w:bookmarkEnd w:id="37"/>
    </w:p>
    <w:p w14:paraId="28CCFBFF" w14:textId="77777777" w:rsidR="003878AA" w:rsidRPr="000A6E33" w:rsidRDefault="003878AA">
      <w:pPr>
        <w:pStyle w:val="body"/>
        <w:rPr>
          <w:rFonts w:ascii="Arial" w:hAnsi="Arial" w:cs="Arial"/>
        </w:rPr>
      </w:pPr>
      <w:r w:rsidRPr="000A6E33">
        <w:rPr>
          <w:rFonts w:ascii="Arial" w:hAnsi="Arial" w:cs="Arial"/>
        </w:rPr>
        <w:tab/>
      </w:r>
    </w:p>
    <w:p w14:paraId="5AEC2F37" w14:textId="77777777" w:rsidR="003878AA" w:rsidRPr="00787790" w:rsidRDefault="003878AA" w:rsidP="00575CC3">
      <w:pPr>
        <w:pStyle w:val="body"/>
        <w:ind w:left="454" w:hanging="454"/>
        <w:rPr>
          <w:rFonts w:ascii="Arial" w:hAnsi="Arial" w:cs="Arial"/>
        </w:rPr>
      </w:pPr>
      <w:r w:rsidRPr="000A6E33">
        <w:rPr>
          <w:rFonts w:ascii="Arial" w:hAnsi="Arial" w:cs="Arial"/>
        </w:rPr>
        <w:t>1.</w:t>
      </w:r>
      <w:r w:rsidRPr="000A6E33">
        <w:rPr>
          <w:rFonts w:ascii="Arial" w:hAnsi="Arial" w:cs="Arial"/>
        </w:rPr>
        <w:tab/>
      </w:r>
      <w:r w:rsidRPr="00787790">
        <w:rPr>
          <w:rFonts w:ascii="Arial" w:hAnsi="Arial" w:cs="Arial"/>
        </w:rPr>
        <w:t xml:space="preserve">Voor de werknemer </w:t>
      </w:r>
      <w:r w:rsidR="004F54C7" w:rsidRPr="00787790">
        <w:rPr>
          <w:rFonts w:ascii="Arial" w:hAnsi="Arial" w:cs="Arial"/>
        </w:rPr>
        <w:t xml:space="preserve">in dienst op 31 </w:t>
      </w:r>
      <w:r w:rsidR="00575CC3" w:rsidRPr="00787790">
        <w:rPr>
          <w:rFonts w:ascii="Arial" w:hAnsi="Arial" w:cs="Arial"/>
        </w:rPr>
        <w:t>mei</w:t>
      </w:r>
      <w:r w:rsidR="004F54C7" w:rsidRPr="00787790">
        <w:rPr>
          <w:rFonts w:ascii="Arial" w:hAnsi="Arial" w:cs="Arial"/>
        </w:rPr>
        <w:t xml:space="preserve"> 2015 </w:t>
      </w:r>
      <w:r w:rsidRPr="00787790">
        <w:rPr>
          <w:rFonts w:ascii="Arial" w:hAnsi="Arial" w:cs="Arial"/>
        </w:rPr>
        <w:t xml:space="preserve">geldt </w:t>
      </w:r>
      <w:r w:rsidR="00E07942" w:rsidRPr="00787790">
        <w:rPr>
          <w:rFonts w:ascii="Arial" w:hAnsi="Arial" w:cs="Arial"/>
        </w:rPr>
        <w:t xml:space="preserve">tot einde van het huidige ABP-contract (2020) </w:t>
      </w:r>
      <w:r w:rsidRPr="00787790">
        <w:rPr>
          <w:rFonts w:ascii="Arial" w:hAnsi="Arial" w:cs="Arial"/>
        </w:rPr>
        <w:t xml:space="preserve">de pensioenregeling ingevolge de Wet privatisering ABP en het pensioenreglement van de Stichting Pensioenfonds ABP. </w:t>
      </w:r>
    </w:p>
    <w:p w14:paraId="31DC390F" w14:textId="77777777" w:rsidR="003878AA" w:rsidRPr="00787790" w:rsidRDefault="003878AA">
      <w:pPr>
        <w:pStyle w:val="body"/>
        <w:ind w:left="454" w:hanging="454"/>
        <w:rPr>
          <w:rFonts w:ascii="Arial" w:hAnsi="Arial" w:cs="Arial"/>
        </w:rPr>
      </w:pPr>
    </w:p>
    <w:p w14:paraId="6885B363" w14:textId="77777777" w:rsidR="00AA13F2" w:rsidRPr="00787790" w:rsidRDefault="00575CC3" w:rsidP="00787790">
      <w:pPr>
        <w:tabs>
          <w:tab w:val="left" w:pos="426"/>
        </w:tabs>
        <w:ind w:left="426" w:hanging="426"/>
        <w:rPr>
          <w:rFonts w:cs="Arial"/>
          <w:sz w:val="20"/>
        </w:rPr>
      </w:pPr>
      <w:r w:rsidRPr="00787790">
        <w:rPr>
          <w:rFonts w:cs="Arial"/>
          <w:sz w:val="20"/>
        </w:rPr>
        <w:t>2</w:t>
      </w:r>
      <w:r w:rsidR="00FA3E1A" w:rsidRPr="00787790">
        <w:rPr>
          <w:rFonts w:cs="Arial"/>
          <w:sz w:val="20"/>
        </w:rPr>
        <w:t>.</w:t>
      </w:r>
      <w:r w:rsidR="00FA3E1A" w:rsidRPr="00787790">
        <w:rPr>
          <w:rFonts w:cs="Arial"/>
          <w:sz w:val="20"/>
        </w:rPr>
        <w:tab/>
      </w:r>
      <w:r w:rsidR="009F4BC9" w:rsidRPr="00787790">
        <w:rPr>
          <w:rFonts w:cs="Arial"/>
          <w:sz w:val="20"/>
        </w:rPr>
        <w:t xml:space="preserve"> </w:t>
      </w:r>
      <w:r w:rsidR="00AA13F2" w:rsidRPr="00787790">
        <w:rPr>
          <w:rFonts w:cs="Arial"/>
          <w:sz w:val="20"/>
        </w:rPr>
        <w:t xml:space="preserve">De werkgever heeft voor aanvulling op de wettelijke WIA-verzekering via de standaard ABP-verzekering een regeling getroffen die er bij volledige arbeidsongeschiktheid in voorziet dat de </w:t>
      </w:r>
      <w:r w:rsidR="00AA13F2" w:rsidRPr="00787790">
        <w:rPr>
          <w:rFonts w:cs="Arial"/>
          <w:sz w:val="20"/>
        </w:rPr>
        <w:lastRenderedPageBreak/>
        <w:t>werknemer tot ongeveer 75% (bij een IVA-uitkering) en tot 70% (bij een WGA-uitkering) van zijn laatst verdiende inkomen behoudt.</w:t>
      </w:r>
    </w:p>
    <w:p w14:paraId="6C3FCCFB" w14:textId="77777777" w:rsidR="00AA13F2" w:rsidRPr="00787790" w:rsidRDefault="00AA13F2" w:rsidP="00AA13F2">
      <w:pPr>
        <w:pStyle w:val="body"/>
        <w:ind w:left="426" w:hanging="426"/>
        <w:rPr>
          <w:rFonts w:ascii="Arial" w:hAnsi="Arial" w:cs="Arial"/>
        </w:rPr>
      </w:pPr>
    </w:p>
    <w:p w14:paraId="66A7A83A" w14:textId="77777777" w:rsidR="00AA13F2" w:rsidRPr="00787790" w:rsidRDefault="00AA13F2" w:rsidP="00CD655D">
      <w:pPr>
        <w:pStyle w:val="body"/>
        <w:ind w:left="426"/>
        <w:rPr>
          <w:rFonts w:ascii="Arial" w:hAnsi="Arial" w:cs="Arial"/>
        </w:rPr>
      </w:pPr>
      <w:r w:rsidRPr="00787790">
        <w:rPr>
          <w:rFonts w:ascii="Arial" w:hAnsi="Arial" w:cs="Arial"/>
        </w:rPr>
        <w:t>Mocht veranderende wetgeving gedurende de looptijd van deze CAO daartoe aanleiding geven, dan kan in overleg met CAO-partijen het bepaalde in dit artikel eventueel worden gewijzigd.</w:t>
      </w:r>
    </w:p>
    <w:p w14:paraId="48ED9A67" w14:textId="77777777" w:rsidR="00AA13F2" w:rsidRPr="00787790" w:rsidRDefault="00AA13F2" w:rsidP="00AA13F2">
      <w:pPr>
        <w:pStyle w:val="body"/>
        <w:ind w:left="426" w:hanging="426"/>
        <w:rPr>
          <w:rFonts w:ascii="Arial" w:hAnsi="Arial" w:cs="Arial"/>
        </w:rPr>
      </w:pPr>
    </w:p>
    <w:p w14:paraId="5E493962" w14:textId="77777777" w:rsidR="00AA13F2" w:rsidRDefault="00AA13F2" w:rsidP="00CD655D">
      <w:pPr>
        <w:pStyle w:val="body"/>
        <w:ind w:left="426"/>
        <w:rPr>
          <w:rFonts w:ascii="Arial" w:hAnsi="Arial" w:cs="Arial"/>
        </w:rPr>
      </w:pPr>
      <w:r w:rsidRPr="000A6E33">
        <w:rPr>
          <w:rFonts w:ascii="Arial" w:hAnsi="Arial" w:cs="Arial"/>
        </w:rPr>
        <w:t>KEMA neemt de WGA-premie voor haar rekening tot een maximum van 0,5%. Mocht de premie stijgen tot boven de 0,5% dan wordt het meerdere 50/50 verdeeld tussen werkgever en werknemer.</w:t>
      </w:r>
    </w:p>
    <w:p w14:paraId="3A2B47E2" w14:textId="77777777" w:rsidR="00AA13F2" w:rsidRDefault="00AA13F2" w:rsidP="00CD655D">
      <w:pPr>
        <w:pStyle w:val="body"/>
        <w:ind w:left="426"/>
        <w:rPr>
          <w:rFonts w:ascii="Arial" w:hAnsi="Arial" w:cs="Arial"/>
        </w:rPr>
      </w:pPr>
    </w:p>
    <w:p w14:paraId="2971766E" w14:textId="77777777" w:rsidR="00AA13F2" w:rsidRDefault="00787790" w:rsidP="00787790">
      <w:pPr>
        <w:pStyle w:val="body"/>
        <w:ind w:left="426" w:hanging="426"/>
        <w:rPr>
          <w:rFonts w:ascii="Arial" w:hAnsi="Arial" w:cs="Arial"/>
        </w:rPr>
      </w:pPr>
      <w:r>
        <w:rPr>
          <w:rFonts w:ascii="Arial" w:hAnsi="Arial" w:cs="Arial"/>
        </w:rPr>
        <w:t>3</w:t>
      </w:r>
      <w:r w:rsidR="00AA13F2">
        <w:rPr>
          <w:rFonts w:ascii="Arial" w:hAnsi="Arial" w:cs="Arial"/>
        </w:rPr>
        <w:t>.</w:t>
      </w:r>
      <w:r w:rsidR="00AA13F2">
        <w:rPr>
          <w:rFonts w:ascii="Arial" w:hAnsi="Arial" w:cs="Arial"/>
        </w:rPr>
        <w:tab/>
      </w:r>
      <w:r w:rsidR="00AA13F2" w:rsidRPr="000A6E33">
        <w:rPr>
          <w:rFonts w:ascii="Arial" w:hAnsi="Arial" w:cs="Arial"/>
        </w:rPr>
        <w:t>Ter compensatie van het zogenaamde 'ANW-gat' is via het ABP een verzekering afgesloten. Voor detailinformatie wordt verwezen naar de ABP-voorlichtingsfolder.</w:t>
      </w:r>
    </w:p>
    <w:p w14:paraId="00D91ED3" w14:textId="77777777" w:rsidR="00BE425B" w:rsidRDefault="00BE425B" w:rsidP="00CD655D">
      <w:pPr>
        <w:pStyle w:val="body"/>
        <w:ind w:left="426" w:hanging="426"/>
        <w:rPr>
          <w:rFonts w:ascii="Arial" w:hAnsi="Arial" w:cs="Arial"/>
        </w:rPr>
      </w:pPr>
    </w:p>
    <w:p w14:paraId="2480355C" w14:textId="77777777" w:rsidR="00BE425B" w:rsidRDefault="00787790" w:rsidP="00787790">
      <w:pPr>
        <w:pStyle w:val="body"/>
        <w:ind w:left="454" w:hanging="454"/>
        <w:rPr>
          <w:rFonts w:ascii="Arial" w:hAnsi="Arial" w:cs="Arial"/>
        </w:rPr>
      </w:pPr>
      <w:r>
        <w:rPr>
          <w:rFonts w:ascii="Arial" w:hAnsi="Arial" w:cs="Arial"/>
        </w:rPr>
        <w:t>4</w:t>
      </w:r>
      <w:r w:rsidR="00BE425B" w:rsidRPr="000A6E33">
        <w:rPr>
          <w:rFonts w:ascii="Arial" w:hAnsi="Arial" w:cs="Arial"/>
        </w:rPr>
        <w:t>.</w:t>
      </w:r>
      <w:r w:rsidR="00BE425B" w:rsidRPr="000A6E33">
        <w:rPr>
          <w:rFonts w:ascii="Arial" w:hAnsi="Arial" w:cs="Arial"/>
        </w:rPr>
        <w:tab/>
      </w:r>
      <w:r w:rsidR="00BE425B">
        <w:rPr>
          <w:rFonts w:ascii="Arial" w:hAnsi="Arial" w:cs="Arial"/>
        </w:rPr>
        <w:t>Uitkering bij overlijden</w:t>
      </w:r>
    </w:p>
    <w:p w14:paraId="658BC072" w14:textId="77777777" w:rsidR="00BE425B" w:rsidRPr="000A6E33" w:rsidRDefault="00BE425B" w:rsidP="00BE425B">
      <w:pPr>
        <w:pStyle w:val="body"/>
        <w:ind w:left="454" w:hanging="454"/>
        <w:rPr>
          <w:rFonts w:ascii="Arial" w:hAnsi="Arial" w:cs="Arial"/>
        </w:rPr>
      </w:pPr>
      <w:r>
        <w:rPr>
          <w:rFonts w:ascii="Arial" w:hAnsi="Arial" w:cs="Arial"/>
        </w:rPr>
        <w:tab/>
      </w:r>
      <w:r w:rsidRPr="00941171">
        <w:rPr>
          <w:rFonts w:ascii="Arial" w:hAnsi="Arial" w:cs="Arial"/>
        </w:rPr>
        <w:t>Als een werknemer die deelnemer is in de ABP pensioenregeling ove</w:t>
      </w:r>
      <w:r w:rsidRPr="000A6E33">
        <w:rPr>
          <w:rFonts w:ascii="Arial" w:hAnsi="Arial" w:cs="Arial"/>
        </w:rPr>
        <w:t>rlijdt, zal aan zijn nagelaten betrekkingen een overlijdensuitkering worden verstrekt, gelijk aan het bedrag van 3 salarissen</w:t>
      </w:r>
      <w:r w:rsidR="00DB13F5">
        <w:rPr>
          <w:rFonts w:ascii="Arial" w:hAnsi="Arial" w:cs="Arial"/>
        </w:rPr>
        <w:t xml:space="preserve"> inclusief vakantietoeslag</w:t>
      </w:r>
      <w:r w:rsidRPr="000A6E33">
        <w:rPr>
          <w:rFonts w:ascii="Arial" w:hAnsi="Arial" w:cs="Arial"/>
        </w:rPr>
        <w:t>. De uitkering wordt vermeerderd met vakantietoeslag en de afrekening van de nog niet genoten vakantiedagen. Op dit bedrag wordt, als de werknemer op die dag aanspraak maakte op een WAO-uitkering,of met ingang van 1 januari 2006 een WIA-uitkering, door de werkgever in mindering gebracht hetgeen de nagelaten betrekkingen ter zake van het overlijden van de werknemer toekomt ingevolge de WAO/WIA.</w:t>
      </w:r>
    </w:p>
    <w:p w14:paraId="3D62B955" w14:textId="77777777" w:rsidR="00BE425B" w:rsidRPr="000A6E33" w:rsidRDefault="00BE425B" w:rsidP="00BE425B">
      <w:pPr>
        <w:pStyle w:val="body"/>
        <w:ind w:left="454" w:hanging="454"/>
        <w:rPr>
          <w:rFonts w:ascii="Arial" w:hAnsi="Arial" w:cs="Arial"/>
        </w:rPr>
      </w:pPr>
    </w:p>
    <w:p w14:paraId="0F6CC0DB" w14:textId="77777777" w:rsidR="00BE425B" w:rsidRPr="000A6E33" w:rsidRDefault="00BE425B" w:rsidP="00BE425B">
      <w:pPr>
        <w:pStyle w:val="body"/>
        <w:ind w:left="454" w:hanging="454"/>
        <w:rPr>
          <w:rFonts w:ascii="Arial" w:hAnsi="Arial" w:cs="Arial"/>
        </w:rPr>
      </w:pPr>
      <w:r w:rsidRPr="000A6E33">
        <w:rPr>
          <w:rFonts w:ascii="Arial" w:hAnsi="Arial" w:cs="Arial"/>
        </w:rPr>
        <w:tab/>
        <w:t>Onder nagelaten betrekkingen wordt verstaan:</w:t>
      </w:r>
    </w:p>
    <w:p w14:paraId="5A2F5644" w14:textId="77777777" w:rsidR="00BE425B" w:rsidRPr="000A6E33" w:rsidRDefault="00BE425B" w:rsidP="00BE425B">
      <w:pPr>
        <w:pStyle w:val="body"/>
        <w:ind w:left="794" w:hanging="340"/>
        <w:rPr>
          <w:rFonts w:ascii="Arial" w:hAnsi="Arial" w:cs="Arial"/>
        </w:rPr>
      </w:pPr>
      <w:r w:rsidRPr="000A6E33">
        <w:rPr>
          <w:rFonts w:ascii="Arial" w:hAnsi="Arial" w:cs="Arial"/>
        </w:rPr>
        <w:t>a.</w:t>
      </w:r>
      <w:r w:rsidRPr="000A6E33">
        <w:rPr>
          <w:rFonts w:ascii="Arial" w:hAnsi="Arial" w:cs="Arial"/>
        </w:rPr>
        <w:tab/>
        <w:t>de langstlevende der echtgenoten/geregistreerde levenspartners, mits zij niet duurzaam gescheiden leefden</w:t>
      </w:r>
    </w:p>
    <w:p w14:paraId="650D5E32" w14:textId="77777777" w:rsidR="00BE425B" w:rsidRPr="000A6E33" w:rsidRDefault="00BE425B" w:rsidP="00BE425B">
      <w:pPr>
        <w:pStyle w:val="body"/>
        <w:ind w:left="794" w:hanging="340"/>
        <w:rPr>
          <w:rFonts w:ascii="Arial" w:hAnsi="Arial" w:cs="Arial"/>
        </w:rPr>
      </w:pPr>
      <w:r w:rsidRPr="000A6E33">
        <w:rPr>
          <w:rFonts w:ascii="Arial" w:hAnsi="Arial" w:cs="Arial"/>
        </w:rPr>
        <w:t>b.</w:t>
      </w:r>
      <w:r w:rsidRPr="000A6E33">
        <w:rPr>
          <w:rFonts w:ascii="Arial" w:hAnsi="Arial" w:cs="Arial"/>
        </w:rPr>
        <w:tab/>
        <w:t>indien deze niet meer in leven is of de echtgenoten/ levenspartners duurzaam gescheiden leefden: de minderjarige wettelijke of natuurlijke kinderen.</w:t>
      </w:r>
    </w:p>
    <w:p w14:paraId="4CE388CB" w14:textId="77777777" w:rsidR="00BE425B" w:rsidRDefault="00BE425B" w:rsidP="00CD655D">
      <w:pPr>
        <w:pStyle w:val="body"/>
        <w:ind w:left="426" w:hanging="426"/>
        <w:rPr>
          <w:rFonts w:ascii="Arial" w:hAnsi="Arial" w:cs="Arial"/>
        </w:rPr>
      </w:pPr>
    </w:p>
    <w:p w14:paraId="5003AB69" w14:textId="77777777" w:rsidR="00575CC3" w:rsidRDefault="00575CC3" w:rsidP="00575CC3">
      <w:pPr>
        <w:tabs>
          <w:tab w:val="left" w:pos="426"/>
        </w:tabs>
        <w:ind w:left="426" w:hanging="426"/>
        <w:rPr>
          <w:sz w:val="20"/>
        </w:rPr>
      </w:pPr>
    </w:p>
    <w:p w14:paraId="37D3C8EA" w14:textId="77777777" w:rsidR="003C1FEC" w:rsidRPr="00CD655D" w:rsidRDefault="003C1FEC" w:rsidP="00BE425B">
      <w:pPr>
        <w:tabs>
          <w:tab w:val="left" w:pos="426"/>
        </w:tabs>
        <w:ind w:left="426" w:hanging="426"/>
        <w:rPr>
          <w:b/>
          <w:bCs/>
          <w:sz w:val="20"/>
        </w:rPr>
      </w:pPr>
      <w:r w:rsidRPr="00CD655D">
        <w:rPr>
          <w:b/>
          <w:bCs/>
          <w:sz w:val="20"/>
        </w:rPr>
        <w:t>Artikel 2</w:t>
      </w:r>
      <w:r w:rsidR="00BE425B">
        <w:rPr>
          <w:b/>
          <w:bCs/>
          <w:sz w:val="20"/>
        </w:rPr>
        <w:t>3</w:t>
      </w:r>
      <w:r w:rsidR="007C3502">
        <w:rPr>
          <w:b/>
          <w:bCs/>
          <w:sz w:val="20"/>
        </w:rPr>
        <w:t xml:space="preserve">. </w:t>
      </w:r>
      <w:r w:rsidRPr="00CD655D">
        <w:rPr>
          <w:b/>
          <w:bCs/>
          <w:sz w:val="20"/>
        </w:rPr>
        <w:t>Pensioenregeling Cappital</w:t>
      </w:r>
    </w:p>
    <w:p w14:paraId="52CF96D1" w14:textId="77777777" w:rsidR="003C1FEC" w:rsidRDefault="003C1FEC" w:rsidP="00EB5039">
      <w:pPr>
        <w:tabs>
          <w:tab w:val="left" w:pos="426"/>
        </w:tabs>
        <w:ind w:left="426" w:hanging="426"/>
        <w:rPr>
          <w:sz w:val="20"/>
        </w:rPr>
      </w:pPr>
    </w:p>
    <w:p w14:paraId="00D9B9A7" w14:textId="77777777" w:rsidR="00575CC3" w:rsidRDefault="007C3502" w:rsidP="00787790">
      <w:pPr>
        <w:tabs>
          <w:tab w:val="left" w:pos="426"/>
        </w:tabs>
        <w:spacing w:line="280" w:lineRule="exact"/>
        <w:ind w:left="425" w:hanging="425"/>
        <w:rPr>
          <w:sz w:val="20"/>
        </w:rPr>
      </w:pPr>
      <w:r>
        <w:rPr>
          <w:sz w:val="20"/>
        </w:rPr>
        <w:t>1</w:t>
      </w:r>
      <w:r w:rsidR="003246CB">
        <w:rPr>
          <w:sz w:val="20"/>
        </w:rPr>
        <w:t>.</w:t>
      </w:r>
      <w:r w:rsidR="00575CC3">
        <w:rPr>
          <w:sz w:val="20"/>
        </w:rPr>
        <w:tab/>
        <w:t xml:space="preserve">Voor </w:t>
      </w:r>
      <w:r w:rsidR="00AA13F2">
        <w:rPr>
          <w:sz w:val="20"/>
        </w:rPr>
        <w:t xml:space="preserve">de </w:t>
      </w:r>
      <w:r w:rsidR="008C2CE4">
        <w:rPr>
          <w:sz w:val="20"/>
        </w:rPr>
        <w:t>werknemer</w:t>
      </w:r>
      <w:r w:rsidR="00AA13F2">
        <w:rPr>
          <w:sz w:val="20"/>
        </w:rPr>
        <w:t xml:space="preserve"> in dienst</w:t>
      </w:r>
      <w:r w:rsidR="00575CC3">
        <w:rPr>
          <w:sz w:val="20"/>
        </w:rPr>
        <w:t xml:space="preserve"> na 31 mei 2015 van N.V. KEMA is er voor pensioenopbouw een beschikbare premieregeling van toepassing. De beschikbare premieregeling wordt per 1 januari 2016 uitgevoerd door Cappital. De contractduur met Cappital is 5 jaar</w:t>
      </w:r>
      <w:r w:rsidR="003C1FEC">
        <w:rPr>
          <w:sz w:val="20"/>
        </w:rPr>
        <w:t>, c</w:t>
      </w:r>
      <w:r w:rsidR="00EB5039">
        <w:rPr>
          <w:sz w:val="20"/>
        </w:rPr>
        <w:t xml:space="preserve">onform </w:t>
      </w:r>
      <w:r w:rsidR="003C1FEC">
        <w:rPr>
          <w:sz w:val="20"/>
        </w:rPr>
        <w:t xml:space="preserve">het door </w:t>
      </w:r>
      <w:r w:rsidR="00AA13F2">
        <w:rPr>
          <w:sz w:val="20"/>
        </w:rPr>
        <w:t>CAO</w:t>
      </w:r>
      <w:r w:rsidR="003C1FEC">
        <w:rPr>
          <w:sz w:val="20"/>
        </w:rPr>
        <w:t xml:space="preserve">-partijen overeengekomen </w:t>
      </w:r>
      <w:r w:rsidR="00EB5039">
        <w:rPr>
          <w:sz w:val="20"/>
        </w:rPr>
        <w:t>DNV GL Pensioenreglement</w:t>
      </w:r>
      <w:r w:rsidR="003C1FEC">
        <w:rPr>
          <w:sz w:val="20"/>
        </w:rPr>
        <w:t xml:space="preserve"> </w:t>
      </w:r>
      <w:r w:rsidR="00AA13F2">
        <w:rPr>
          <w:sz w:val="20"/>
        </w:rPr>
        <w:t>Cappital</w:t>
      </w:r>
      <w:r w:rsidR="003C1FEC">
        <w:rPr>
          <w:sz w:val="20"/>
        </w:rPr>
        <w:t>.</w:t>
      </w:r>
    </w:p>
    <w:p w14:paraId="3BB3FA75" w14:textId="77777777" w:rsidR="00984471" w:rsidRDefault="00984471" w:rsidP="00787790">
      <w:pPr>
        <w:tabs>
          <w:tab w:val="left" w:pos="426"/>
        </w:tabs>
        <w:spacing w:line="280" w:lineRule="exact"/>
        <w:ind w:left="425" w:hanging="425"/>
        <w:rPr>
          <w:sz w:val="20"/>
        </w:rPr>
      </w:pPr>
    </w:p>
    <w:p w14:paraId="029C3C97" w14:textId="77777777" w:rsidR="00984471" w:rsidRDefault="007C3502" w:rsidP="00787790">
      <w:pPr>
        <w:tabs>
          <w:tab w:val="left" w:pos="426"/>
        </w:tabs>
        <w:spacing w:line="280" w:lineRule="exact"/>
        <w:ind w:left="425" w:hanging="425"/>
        <w:rPr>
          <w:sz w:val="20"/>
        </w:rPr>
      </w:pPr>
      <w:r>
        <w:rPr>
          <w:sz w:val="20"/>
        </w:rPr>
        <w:t>2.</w:t>
      </w:r>
      <w:r w:rsidR="00984471">
        <w:rPr>
          <w:sz w:val="20"/>
        </w:rPr>
        <w:tab/>
        <w:t xml:space="preserve">De beschikbare premie wordt vastgesteld conform </w:t>
      </w:r>
      <w:r w:rsidR="00EB5039">
        <w:rPr>
          <w:sz w:val="20"/>
        </w:rPr>
        <w:t xml:space="preserve">de onderstaande tabel, afgeleid van </w:t>
      </w:r>
      <w:r w:rsidR="00984471">
        <w:rPr>
          <w:sz w:val="20"/>
        </w:rPr>
        <w:t>de geoptimaliseerde 4% staffel, type 2</w:t>
      </w:r>
      <w:r w:rsidR="00FA46F4">
        <w:rPr>
          <w:sz w:val="20"/>
        </w:rPr>
        <w:t>, zoals van toepassing in 2016</w:t>
      </w:r>
      <w:r w:rsidR="00984471">
        <w:rPr>
          <w:sz w:val="20"/>
        </w:rPr>
        <w:t xml:space="preserve">. Het percentage wordt berekend over de pensioengrondslag, te weten het bruto jaarsalaris inclusief 8% vakantiegeld min de franchise (€ </w:t>
      </w:r>
      <w:r w:rsidR="00BF55D8">
        <w:rPr>
          <w:sz w:val="20"/>
        </w:rPr>
        <w:t>12.</w:t>
      </w:r>
      <w:r w:rsidR="005E7554">
        <w:rPr>
          <w:sz w:val="20"/>
        </w:rPr>
        <w:t>642</w:t>
      </w:r>
      <w:r w:rsidR="0043294F">
        <w:rPr>
          <w:sz w:val="20"/>
        </w:rPr>
        <w:t xml:space="preserve"> in 2016). Bij een parttime dienstverband wordt de franchise pro rata in mindering gebracht op het parttime salaris.</w:t>
      </w:r>
    </w:p>
    <w:p w14:paraId="3ECD22E1" w14:textId="77777777" w:rsidR="002C21D6" w:rsidRDefault="002C21D6" w:rsidP="002C21D6">
      <w:pPr>
        <w:tabs>
          <w:tab w:val="left" w:pos="426"/>
        </w:tabs>
        <w:ind w:left="426" w:hanging="426"/>
        <w:rPr>
          <w:sz w:val="20"/>
        </w:rPr>
      </w:pPr>
    </w:p>
    <w:p w14:paraId="5EBFEA28" w14:textId="77777777" w:rsidR="00022222" w:rsidRDefault="00022222">
      <w:r>
        <w:br w:type="page"/>
      </w:r>
    </w:p>
    <w:tbl>
      <w:tblPr>
        <w:tblW w:w="5542" w:type="dxa"/>
        <w:tblInd w:w="93" w:type="dxa"/>
        <w:tblLook w:val="04A0" w:firstRow="1" w:lastRow="0" w:firstColumn="1" w:lastColumn="0" w:noHBand="0" w:noVBand="1"/>
      </w:tblPr>
      <w:tblGrid>
        <w:gridCol w:w="222"/>
        <w:gridCol w:w="960"/>
        <w:gridCol w:w="3400"/>
        <w:gridCol w:w="960"/>
      </w:tblGrid>
      <w:tr w:rsidR="002C21D6" w:rsidRPr="003246CB" w14:paraId="4BED0C14" w14:textId="77777777" w:rsidTr="00022222">
        <w:trPr>
          <w:trHeight w:val="315"/>
        </w:trPr>
        <w:tc>
          <w:tcPr>
            <w:tcW w:w="222" w:type="dxa"/>
            <w:tcBorders>
              <w:top w:val="nil"/>
              <w:left w:val="nil"/>
              <w:bottom w:val="nil"/>
              <w:right w:val="nil"/>
            </w:tcBorders>
            <w:shd w:val="clear" w:color="auto" w:fill="auto"/>
            <w:noWrap/>
            <w:vAlign w:val="bottom"/>
            <w:hideMark/>
          </w:tcPr>
          <w:p w14:paraId="0386D7E7" w14:textId="77777777" w:rsidR="002C21D6" w:rsidRPr="004611C7" w:rsidRDefault="002C21D6" w:rsidP="009C6B90">
            <w:pPr>
              <w:spacing w:line="240" w:lineRule="auto"/>
              <w:rPr>
                <w:rFonts w:ascii="Calibri" w:hAnsi="Calibri" w:cs="Calibri"/>
                <w:color w:val="000000"/>
                <w:szCs w:val="22"/>
                <w:lang w:eastAsia="zh-CN"/>
              </w:rPr>
            </w:pPr>
          </w:p>
        </w:tc>
        <w:tc>
          <w:tcPr>
            <w:tcW w:w="960" w:type="dxa"/>
            <w:tcBorders>
              <w:top w:val="nil"/>
              <w:left w:val="nil"/>
              <w:bottom w:val="nil"/>
              <w:right w:val="nil"/>
            </w:tcBorders>
            <w:shd w:val="clear" w:color="auto" w:fill="auto"/>
            <w:noWrap/>
            <w:vAlign w:val="bottom"/>
            <w:hideMark/>
          </w:tcPr>
          <w:p w14:paraId="67156473" w14:textId="77777777" w:rsidR="002C21D6" w:rsidRPr="004611C7" w:rsidRDefault="002C21D6" w:rsidP="009C6B90">
            <w:pPr>
              <w:spacing w:line="240" w:lineRule="auto"/>
              <w:rPr>
                <w:rFonts w:ascii="Calibri" w:hAnsi="Calibri" w:cs="Calibri"/>
                <w:color w:val="000000"/>
                <w:szCs w:val="22"/>
                <w:lang w:eastAsia="zh-CN"/>
              </w:rPr>
            </w:pPr>
          </w:p>
        </w:tc>
        <w:tc>
          <w:tcPr>
            <w:tcW w:w="3400" w:type="dxa"/>
            <w:tcBorders>
              <w:top w:val="nil"/>
              <w:left w:val="nil"/>
              <w:bottom w:val="nil"/>
              <w:right w:val="nil"/>
            </w:tcBorders>
            <w:shd w:val="clear" w:color="auto" w:fill="auto"/>
            <w:noWrap/>
            <w:vAlign w:val="bottom"/>
            <w:hideMark/>
          </w:tcPr>
          <w:p w14:paraId="3ABB7E13" w14:textId="77777777" w:rsidR="002C21D6" w:rsidRPr="004611C7" w:rsidRDefault="002C21D6" w:rsidP="009C6B90">
            <w:pPr>
              <w:spacing w:line="240" w:lineRule="auto"/>
              <w:rPr>
                <w:rFonts w:ascii="Calibri" w:hAnsi="Calibri" w:cs="Calibri"/>
                <w:color w:val="000000"/>
                <w:szCs w:val="22"/>
                <w:lang w:eastAsia="zh-CN"/>
              </w:rPr>
            </w:pPr>
          </w:p>
        </w:tc>
        <w:tc>
          <w:tcPr>
            <w:tcW w:w="960" w:type="dxa"/>
            <w:tcBorders>
              <w:top w:val="nil"/>
              <w:left w:val="nil"/>
              <w:bottom w:val="nil"/>
              <w:right w:val="nil"/>
            </w:tcBorders>
            <w:shd w:val="clear" w:color="auto" w:fill="auto"/>
            <w:noWrap/>
            <w:vAlign w:val="bottom"/>
            <w:hideMark/>
          </w:tcPr>
          <w:p w14:paraId="45E060C4" w14:textId="77777777" w:rsidR="002C21D6" w:rsidRPr="004611C7" w:rsidRDefault="002C21D6" w:rsidP="009C6B90">
            <w:pPr>
              <w:spacing w:line="240" w:lineRule="auto"/>
              <w:rPr>
                <w:rFonts w:ascii="Calibri" w:hAnsi="Calibri" w:cs="Calibri"/>
                <w:color w:val="000000"/>
                <w:szCs w:val="22"/>
                <w:lang w:eastAsia="zh-CN"/>
              </w:rPr>
            </w:pPr>
          </w:p>
        </w:tc>
      </w:tr>
      <w:tr w:rsidR="002C21D6" w:rsidRPr="004611C7" w14:paraId="299F0187" w14:textId="77777777" w:rsidTr="00022222">
        <w:trPr>
          <w:trHeight w:val="780"/>
        </w:trPr>
        <w:tc>
          <w:tcPr>
            <w:tcW w:w="222" w:type="dxa"/>
            <w:tcBorders>
              <w:top w:val="nil"/>
              <w:left w:val="nil"/>
              <w:bottom w:val="nil"/>
              <w:right w:val="nil"/>
            </w:tcBorders>
            <w:shd w:val="clear" w:color="auto" w:fill="auto"/>
            <w:noWrap/>
            <w:vAlign w:val="bottom"/>
            <w:hideMark/>
          </w:tcPr>
          <w:p w14:paraId="5FF5430A" w14:textId="77777777" w:rsidR="002C21D6" w:rsidRPr="004611C7" w:rsidRDefault="002C21D6" w:rsidP="009C6B90">
            <w:pPr>
              <w:spacing w:line="240" w:lineRule="auto"/>
              <w:rPr>
                <w:rFonts w:ascii="Calibri" w:hAnsi="Calibri" w:cs="Calibri"/>
                <w:color w:val="000000"/>
                <w:szCs w:val="22"/>
                <w:lang w:eastAsia="zh-CN"/>
              </w:rPr>
            </w:pPr>
          </w:p>
        </w:tc>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5F19C66D" w14:textId="77777777" w:rsidR="002C21D6" w:rsidRPr="003246CB" w:rsidRDefault="007C3502"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L</w:t>
            </w:r>
            <w:r w:rsidR="002C21D6" w:rsidRPr="003246CB">
              <w:rPr>
                <w:rFonts w:cs="Arial"/>
                <w:b/>
                <w:bCs/>
                <w:color w:val="000000"/>
                <w:sz w:val="20"/>
                <w:lang w:val="en-US" w:eastAsia="zh-CN"/>
              </w:rPr>
              <w:t>eeftijd</w:t>
            </w:r>
          </w:p>
        </w:tc>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DE1DBC" w14:textId="77777777" w:rsidR="002C21D6" w:rsidRPr="00EB5039" w:rsidRDefault="002C21D6" w:rsidP="009C6B90">
            <w:pPr>
              <w:spacing w:line="240" w:lineRule="auto"/>
              <w:jc w:val="center"/>
              <w:rPr>
                <w:rFonts w:cs="Arial"/>
                <w:color w:val="000000"/>
                <w:sz w:val="20"/>
                <w:lang w:val="en-US" w:eastAsia="zh-CN"/>
              </w:rPr>
            </w:pPr>
            <w:r w:rsidRPr="00EB5039">
              <w:rPr>
                <w:rFonts w:cs="Arial"/>
                <w:color w:val="000000"/>
                <w:sz w:val="20"/>
                <w:lang w:val="en-US" w:eastAsia="zh-CN"/>
              </w:rPr>
              <w:t>2016</w:t>
            </w:r>
            <w:r w:rsidRPr="00EB5039">
              <w:rPr>
                <w:rFonts w:cs="Arial"/>
                <w:color w:val="000000"/>
                <w:sz w:val="20"/>
                <w:lang w:val="en-US" w:eastAsia="zh-CN"/>
              </w:rPr>
              <w:br/>
            </w:r>
            <w:r w:rsidRPr="004611C7">
              <w:rPr>
                <w:rFonts w:cs="Arial"/>
                <w:color w:val="000000"/>
                <w:sz w:val="20"/>
                <w:lang w:val="en-US" w:eastAsia="zh-CN"/>
              </w:rPr>
              <w:t>Beschikbare premie DNV GL</w:t>
            </w:r>
            <w:r w:rsidRPr="00EB5039">
              <w:rPr>
                <w:rFonts w:cs="Arial"/>
                <w:color w:val="000000"/>
                <w:sz w:val="20"/>
                <w:lang w:val="en-US" w:eastAsia="zh-CN"/>
              </w:rPr>
              <w:t xml:space="preserve"> </w:t>
            </w:r>
          </w:p>
        </w:tc>
        <w:tc>
          <w:tcPr>
            <w:tcW w:w="960" w:type="dxa"/>
            <w:tcBorders>
              <w:top w:val="nil"/>
              <w:left w:val="nil"/>
              <w:bottom w:val="nil"/>
              <w:right w:val="nil"/>
            </w:tcBorders>
            <w:shd w:val="clear" w:color="auto" w:fill="auto"/>
            <w:noWrap/>
            <w:vAlign w:val="center"/>
            <w:hideMark/>
          </w:tcPr>
          <w:p w14:paraId="3627A2D8" w14:textId="77777777" w:rsidR="002C21D6" w:rsidRPr="00EB5039" w:rsidRDefault="002C21D6" w:rsidP="009C6B90">
            <w:pPr>
              <w:spacing w:line="240" w:lineRule="auto"/>
              <w:jc w:val="right"/>
              <w:rPr>
                <w:rFonts w:cs="Arial"/>
                <w:color w:val="000000"/>
                <w:sz w:val="20"/>
                <w:lang w:val="en-US" w:eastAsia="zh-CN"/>
              </w:rPr>
            </w:pPr>
          </w:p>
        </w:tc>
      </w:tr>
      <w:tr w:rsidR="002C21D6" w:rsidRPr="004611C7" w14:paraId="5E496119" w14:textId="77777777" w:rsidTr="00022222">
        <w:trPr>
          <w:trHeight w:val="300"/>
        </w:trPr>
        <w:tc>
          <w:tcPr>
            <w:tcW w:w="222" w:type="dxa"/>
            <w:tcBorders>
              <w:top w:val="nil"/>
              <w:left w:val="nil"/>
              <w:bottom w:val="nil"/>
              <w:right w:val="nil"/>
            </w:tcBorders>
            <w:shd w:val="clear" w:color="auto" w:fill="auto"/>
            <w:noWrap/>
            <w:vAlign w:val="bottom"/>
            <w:hideMark/>
          </w:tcPr>
          <w:p w14:paraId="540A4F57" w14:textId="77777777" w:rsidR="002C21D6" w:rsidRPr="00EB5039"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2A929865" w14:textId="77777777" w:rsidR="002C21D6" w:rsidRPr="00EB5039" w:rsidRDefault="002C21D6" w:rsidP="009C6B90">
            <w:pPr>
              <w:spacing w:line="240" w:lineRule="auto"/>
              <w:jc w:val="right"/>
              <w:rPr>
                <w:rFonts w:cs="Arial"/>
                <w:b/>
                <w:bCs/>
                <w:color w:val="000000"/>
                <w:sz w:val="20"/>
                <w:lang w:val="en-US" w:eastAsia="zh-CN"/>
              </w:rPr>
            </w:pPr>
            <w:r w:rsidRPr="00EB5039">
              <w:rPr>
                <w:rFonts w:cs="Arial"/>
                <w:b/>
                <w:bCs/>
                <w:color w:val="000000"/>
                <w:sz w:val="20"/>
                <w:lang w:val="en-US" w:eastAsia="zh-CN"/>
              </w:rPr>
              <w:t> </w:t>
            </w:r>
          </w:p>
        </w:tc>
        <w:tc>
          <w:tcPr>
            <w:tcW w:w="3400" w:type="dxa"/>
            <w:tcBorders>
              <w:top w:val="nil"/>
              <w:left w:val="single" w:sz="8" w:space="0" w:color="auto"/>
              <w:bottom w:val="nil"/>
              <w:right w:val="single" w:sz="8" w:space="0" w:color="auto"/>
            </w:tcBorders>
            <w:shd w:val="clear" w:color="auto" w:fill="auto"/>
            <w:noWrap/>
            <w:vAlign w:val="center"/>
            <w:hideMark/>
          </w:tcPr>
          <w:p w14:paraId="54ED21B9" w14:textId="77777777" w:rsidR="002C21D6" w:rsidRPr="00C02470" w:rsidRDefault="002C21D6" w:rsidP="009C6B90">
            <w:pPr>
              <w:spacing w:line="240" w:lineRule="auto"/>
              <w:jc w:val="right"/>
              <w:rPr>
                <w:rFonts w:cs="Arial"/>
                <w:color w:val="000000"/>
                <w:sz w:val="20"/>
                <w:lang w:val="en-US" w:eastAsia="zh-CN"/>
              </w:rPr>
            </w:pPr>
            <w:r w:rsidRPr="00C02470">
              <w:rPr>
                <w:rFonts w:cs="Arial"/>
                <w:color w:val="000000"/>
                <w:sz w:val="20"/>
                <w:lang w:val="en-US" w:eastAsia="zh-CN"/>
              </w:rPr>
              <w:t> </w:t>
            </w:r>
          </w:p>
        </w:tc>
        <w:tc>
          <w:tcPr>
            <w:tcW w:w="960" w:type="dxa"/>
            <w:tcBorders>
              <w:top w:val="nil"/>
              <w:left w:val="nil"/>
              <w:bottom w:val="nil"/>
              <w:right w:val="nil"/>
            </w:tcBorders>
            <w:shd w:val="clear" w:color="auto" w:fill="auto"/>
            <w:noWrap/>
            <w:vAlign w:val="center"/>
            <w:hideMark/>
          </w:tcPr>
          <w:p w14:paraId="2833978A" w14:textId="77777777" w:rsidR="002C21D6" w:rsidRPr="004611C7" w:rsidRDefault="002C21D6" w:rsidP="009C6B90">
            <w:pPr>
              <w:spacing w:line="240" w:lineRule="auto"/>
              <w:jc w:val="right"/>
              <w:rPr>
                <w:rFonts w:cs="Arial"/>
                <w:color w:val="000000"/>
                <w:sz w:val="20"/>
                <w:lang w:val="en-US" w:eastAsia="zh-CN"/>
              </w:rPr>
            </w:pPr>
          </w:p>
        </w:tc>
      </w:tr>
      <w:tr w:rsidR="002C21D6" w:rsidRPr="003246CB" w14:paraId="783FC8CE" w14:textId="77777777" w:rsidTr="00022222">
        <w:trPr>
          <w:trHeight w:val="300"/>
        </w:trPr>
        <w:tc>
          <w:tcPr>
            <w:tcW w:w="222" w:type="dxa"/>
            <w:tcBorders>
              <w:top w:val="nil"/>
              <w:left w:val="nil"/>
              <w:bottom w:val="nil"/>
              <w:right w:val="nil"/>
            </w:tcBorders>
            <w:shd w:val="clear" w:color="auto" w:fill="auto"/>
            <w:noWrap/>
            <w:vAlign w:val="bottom"/>
            <w:hideMark/>
          </w:tcPr>
          <w:p w14:paraId="401EDF5D" w14:textId="77777777" w:rsidR="002C21D6" w:rsidRPr="00EB5039"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7B6BC01C"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20-24</w:t>
            </w:r>
          </w:p>
        </w:tc>
        <w:tc>
          <w:tcPr>
            <w:tcW w:w="3400" w:type="dxa"/>
            <w:tcBorders>
              <w:top w:val="nil"/>
              <w:left w:val="single" w:sz="8" w:space="0" w:color="auto"/>
              <w:bottom w:val="nil"/>
              <w:right w:val="single" w:sz="8" w:space="0" w:color="auto"/>
            </w:tcBorders>
            <w:shd w:val="clear" w:color="auto" w:fill="auto"/>
            <w:noWrap/>
            <w:vAlign w:val="center"/>
            <w:hideMark/>
          </w:tcPr>
          <w:p w14:paraId="6FB5DD64"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5,3%</w:t>
            </w:r>
          </w:p>
        </w:tc>
        <w:tc>
          <w:tcPr>
            <w:tcW w:w="960" w:type="dxa"/>
            <w:tcBorders>
              <w:top w:val="nil"/>
              <w:left w:val="nil"/>
              <w:bottom w:val="nil"/>
              <w:right w:val="nil"/>
            </w:tcBorders>
            <w:shd w:val="clear" w:color="auto" w:fill="auto"/>
            <w:noWrap/>
            <w:vAlign w:val="center"/>
            <w:hideMark/>
          </w:tcPr>
          <w:p w14:paraId="2EFB42D6"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6A973047" w14:textId="77777777" w:rsidTr="00022222">
        <w:trPr>
          <w:trHeight w:val="300"/>
        </w:trPr>
        <w:tc>
          <w:tcPr>
            <w:tcW w:w="222" w:type="dxa"/>
            <w:tcBorders>
              <w:top w:val="nil"/>
              <w:left w:val="nil"/>
              <w:bottom w:val="nil"/>
              <w:right w:val="nil"/>
            </w:tcBorders>
            <w:shd w:val="clear" w:color="auto" w:fill="auto"/>
            <w:noWrap/>
            <w:vAlign w:val="bottom"/>
            <w:hideMark/>
          </w:tcPr>
          <w:p w14:paraId="42078876"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360AFA00"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25-29</w:t>
            </w:r>
          </w:p>
        </w:tc>
        <w:tc>
          <w:tcPr>
            <w:tcW w:w="3400" w:type="dxa"/>
            <w:tcBorders>
              <w:top w:val="nil"/>
              <w:left w:val="single" w:sz="8" w:space="0" w:color="auto"/>
              <w:bottom w:val="nil"/>
              <w:right w:val="single" w:sz="8" w:space="0" w:color="auto"/>
            </w:tcBorders>
            <w:shd w:val="clear" w:color="auto" w:fill="auto"/>
            <w:noWrap/>
            <w:vAlign w:val="center"/>
            <w:hideMark/>
          </w:tcPr>
          <w:p w14:paraId="5E259163"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6,5%</w:t>
            </w:r>
          </w:p>
        </w:tc>
        <w:tc>
          <w:tcPr>
            <w:tcW w:w="960" w:type="dxa"/>
            <w:tcBorders>
              <w:top w:val="nil"/>
              <w:left w:val="nil"/>
              <w:bottom w:val="nil"/>
              <w:right w:val="nil"/>
            </w:tcBorders>
            <w:shd w:val="clear" w:color="auto" w:fill="auto"/>
            <w:noWrap/>
            <w:vAlign w:val="center"/>
            <w:hideMark/>
          </w:tcPr>
          <w:p w14:paraId="6247766D"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0CF12D31" w14:textId="77777777" w:rsidTr="00022222">
        <w:trPr>
          <w:trHeight w:val="300"/>
        </w:trPr>
        <w:tc>
          <w:tcPr>
            <w:tcW w:w="222" w:type="dxa"/>
            <w:tcBorders>
              <w:top w:val="nil"/>
              <w:left w:val="nil"/>
              <w:bottom w:val="nil"/>
              <w:right w:val="nil"/>
            </w:tcBorders>
            <w:shd w:val="clear" w:color="auto" w:fill="auto"/>
            <w:noWrap/>
            <w:vAlign w:val="bottom"/>
            <w:hideMark/>
          </w:tcPr>
          <w:p w14:paraId="4523F739"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0FD020F9"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30-34</w:t>
            </w:r>
          </w:p>
        </w:tc>
        <w:tc>
          <w:tcPr>
            <w:tcW w:w="3400" w:type="dxa"/>
            <w:tcBorders>
              <w:top w:val="nil"/>
              <w:left w:val="single" w:sz="8" w:space="0" w:color="auto"/>
              <w:bottom w:val="nil"/>
              <w:right w:val="single" w:sz="8" w:space="0" w:color="auto"/>
            </w:tcBorders>
            <w:shd w:val="clear" w:color="auto" w:fill="auto"/>
            <w:noWrap/>
            <w:vAlign w:val="center"/>
            <w:hideMark/>
          </w:tcPr>
          <w:p w14:paraId="3E8DAD13"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7,8%</w:t>
            </w:r>
          </w:p>
        </w:tc>
        <w:tc>
          <w:tcPr>
            <w:tcW w:w="960" w:type="dxa"/>
            <w:tcBorders>
              <w:top w:val="nil"/>
              <w:left w:val="nil"/>
              <w:bottom w:val="nil"/>
              <w:right w:val="nil"/>
            </w:tcBorders>
            <w:shd w:val="clear" w:color="auto" w:fill="auto"/>
            <w:noWrap/>
            <w:vAlign w:val="center"/>
            <w:hideMark/>
          </w:tcPr>
          <w:p w14:paraId="5C3589B8"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351DC9A2" w14:textId="77777777" w:rsidTr="00022222">
        <w:trPr>
          <w:trHeight w:val="300"/>
        </w:trPr>
        <w:tc>
          <w:tcPr>
            <w:tcW w:w="222" w:type="dxa"/>
            <w:tcBorders>
              <w:top w:val="nil"/>
              <w:left w:val="nil"/>
              <w:bottom w:val="nil"/>
              <w:right w:val="nil"/>
            </w:tcBorders>
            <w:shd w:val="clear" w:color="auto" w:fill="auto"/>
            <w:noWrap/>
            <w:vAlign w:val="bottom"/>
            <w:hideMark/>
          </w:tcPr>
          <w:p w14:paraId="1B5F6002"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34F2F0D6"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35-39</w:t>
            </w:r>
          </w:p>
        </w:tc>
        <w:tc>
          <w:tcPr>
            <w:tcW w:w="3400" w:type="dxa"/>
            <w:tcBorders>
              <w:top w:val="nil"/>
              <w:left w:val="single" w:sz="8" w:space="0" w:color="auto"/>
              <w:bottom w:val="nil"/>
              <w:right w:val="single" w:sz="8" w:space="0" w:color="auto"/>
            </w:tcBorders>
            <w:shd w:val="clear" w:color="auto" w:fill="auto"/>
            <w:noWrap/>
            <w:vAlign w:val="center"/>
            <w:hideMark/>
          </w:tcPr>
          <w:p w14:paraId="670E1FDA"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9,6%</w:t>
            </w:r>
          </w:p>
        </w:tc>
        <w:tc>
          <w:tcPr>
            <w:tcW w:w="960" w:type="dxa"/>
            <w:tcBorders>
              <w:top w:val="nil"/>
              <w:left w:val="nil"/>
              <w:bottom w:val="nil"/>
              <w:right w:val="nil"/>
            </w:tcBorders>
            <w:shd w:val="clear" w:color="auto" w:fill="auto"/>
            <w:noWrap/>
            <w:vAlign w:val="center"/>
            <w:hideMark/>
          </w:tcPr>
          <w:p w14:paraId="23E8CD6E"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0698EC40" w14:textId="77777777" w:rsidTr="00022222">
        <w:trPr>
          <w:trHeight w:val="300"/>
        </w:trPr>
        <w:tc>
          <w:tcPr>
            <w:tcW w:w="222" w:type="dxa"/>
            <w:tcBorders>
              <w:top w:val="nil"/>
              <w:left w:val="nil"/>
              <w:bottom w:val="nil"/>
              <w:right w:val="nil"/>
            </w:tcBorders>
            <w:shd w:val="clear" w:color="auto" w:fill="auto"/>
            <w:noWrap/>
            <w:vAlign w:val="bottom"/>
            <w:hideMark/>
          </w:tcPr>
          <w:p w14:paraId="52CD0911"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1EE1BA61"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40-44</w:t>
            </w:r>
          </w:p>
        </w:tc>
        <w:tc>
          <w:tcPr>
            <w:tcW w:w="3400" w:type="dxa"/>
            <w:tcBorders>
              <w:top w:val="nil"/>
              <w:left w:val="single" w:sz="8" w:space="0" w:color="auto"/>
              <w:bottom w:val="nil"/>
              <w:right w:val="single" w:sz="8" w:space="0" w:color="auto"/>
            </w:tcBorders>
            <w:shd w:val="clear" w:color="auto" w:fill="auto"/>
            <w:noWrap/>
            <w:vAlign w:val="center"/>
            <w:hideMark/>
          </w:tcPr>
          <w:p w14:paraId="54B7CF9D"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11,6%</w:t>
            </w:r>
          </w:p>
        </w:tc>
        <w:tc>
          <w:tcPr>
            <w:tcW w:w="960" w:type="dxa"/>
            <w:tcBorders>
              <w:top w:val="nil"/>
              <w:left w:val="nil"/>
              <w:bottom w:val="nil"/>
              <w:right w:val="nil"/>
            </w:tcBorders>
            <w:shd w:val="clear" w:color="auto" w:fill="auto"/>
            <w:noWrap/>
            <w:vAlign w:val="center"/>
            <w:hideMark/>
          </w:tcPr>
          <w:p w14:paraId="2AA4929A"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350AB67F" w14:textId="77777777" w:rsidTr="00022222">
        <w:trPr>
          <w:trHeight w:val="300"/>
        </w:trPr>
        <w:tc>
          <w:tcPr>
            <w:tcW w:w="222" w:type="dxa"/>
            <w:tcBorders>
              <w:top w:val="nil"/>
              <w:left w:val="nil"/>
              <w:bottom w:val="nil"/>
              <w:right w:val="nil"/>
            </w:tcBorders>
            <w:shd w:val="clear" w:color="auto" w:fill="auto"/>
            <w:noWrap/>
            <w:vAlign w:val="bottom"/>
            <w:hideMark/>
          </w:tcPr>
          <w:p w14:paraId="33ABFF9C"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6879CB87"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45-49</w:t>
            </w:r>
          </w:p>
        </w:tc>
        <w:tc>
          <w:tcPr>
            <w:tcW w:w="3400" w:type="dxa"/>
            <w:tcBorders>
              <w:top w:val="nil"/>
              <w:left w:val="single" w:sz="8" w:space="0" w:color="auto"/>
              <w:bottom w:val="nil"/>
              <w:right w:val="single" w:sz="8" w:space="0" w:color="auto"/>
            </w:tcBorders>
            <w:shd w:val="clear" w:color="auto" w:fill="auto"/>
            <w:noWrap/>
            <w:vAlign w:val="center"/>
            <w:hideMark/>
          </w:tcPr>
          <w:p w14:paraId="2381DB4D"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14,2%</w:t>
            </w:r>
          </w:p>
        </w:tc>
        <w:tc>
          <w:tcPr>
            <w:tcW w:w="960" w:type="dxa"/>
            <w:tcBorders>
              <w:top w:val="nil"/>
              <w:left w:val="nil"/>
              <w:bottom w:val="nil"/>
              <w:right w:val="nil"/>
            </w:tcBorders>
            <w:shd w:val="clear" w:color="auto" w:fill="auto"/>
            <w:noWrap/>
            <w:vAlign w:val="center"/>
            <w:hideMark/>
          </w:tcPr>
          <w:p w14:paraId="47C6E9F8"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5A960043" w14:textId="77777777" w:rsidTr="00022222">
        <w:trPr>
          <w:trHeight w:val="300"/>
        </w:trPr>
        <w:tc>
          <w:tcPr>
            <w:tcW w:w="222" w:type="dxa"/>
            <w:tcBorders>
              <w:top w:val="nil"/>
              <w:left w:val="nil"/>
              <w:bottom w:val="nil"/>
              <w:right w:val="nil"/>
            </w:tcBorders>
            <w:shd w:val="clear" w:color="auto" w:fill="auto"/>
            <w:noWrap/>
            <w:vAlign w:val="bottom"/>
            <w:hideMark/>
          </w:tcPr>
          <w:p w14:paraId="7707F316"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070581BD"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50-54</w:t>
            </w:r>
          </w:p>
        </w:tc>
        <w:tc>
          <w:tcPr>
            <w:tcW w:w="3400" w:type="dxa"/>
            <w:tcBorders>
              <w:top w:val="nil"/>
              <w:left w:val="single" w:sz="8" w:space="0" w:color="auto"/>
              <w:bottom w:val="nil"/>
              <w:right w:val="single" w:sz="8" w:space="0" w:color="auto"/>
            </w:tcBorders>
            <w:shd w:val="clear" w:color="auto" w:fill="auto"/>
            <w:noWrap/>
            <w:vAlign w:val="center"/>
            <w:hideMark/>
          </w:tcPr>
          <w:p w14:paraId="794EF51E"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17,5%</w:t>
            </w:r>
          </w:p>
        </w:tc>
        <w:tc>
          <w:tcPr>
            <w:tcW w:w="960" w:type="dxa"/>
            <w:tcBorders>
              <w:top w:val="nil"/>
              <w:left w:val="nil"/>
              <w:bottom w:val="nil"/>
              <w:right w:val="nil"/>
            </w:tcBorders>
            <w:shd w:val="clear" w:color="auto" w:fill="auto"/>
            <w:noWrap/>
            <w:vAlign w:val="center"/>
            <w:hideMark/>
          </w:tcPr>
          <w:p w14:paraId="651E6859"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417F3FA3" w14:textId="77777777" w:rsidTr="00022222">
        <w:trPr>
          <w:trHeight w:val="300"/>
        </w:trPr>
        <w:tc>
          <w:tcPr>
            <w:tcW w:w="222" w:type="dxa"/>
            <w:tcBorders>
              <w:top w:val="nil"/>
              <w:left w:val="nil"/>
              <w:bottom w:val="nil"/>
              <w:right w:val="nil"/>
            </w:tcBorders>
            <w:shd w:val="clear" w:color="auto" w:fill="auto"/>
            <w:noWrap/>
            <w:vAlign w:val="bottom"/>
            <w:hideMark/>
          </w:tcPr>
          <w:p w14:paraId="4794F3B0"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38558F9D"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55-59</w:t>
            </w:r>
          </w:p>
        </w:tc>
        <w:tc>
          <w:tcPr>
            <w:tcW w:w="3400" w:type="dxa"/>
            <w:tcBorders>
              <w:top w:val="nil"/>
              <w:left w:val="single" w:sz="8" w:space="0" w:color="auto"/>
              <w:bottom w:val="nil"/>
              <w:right w:val="single" w:sz="8" w:space="0" w:color="auto"/>
            </w:tcBorders>
            <w:shd w:val="clear" w:color="auto" w:fill="auto"/>
            <w:noWrap/>
            <w:vAlign w:val="center"/>
            <w:hideMark/>
          </w:tcPr>
          <w:p w14:paraId="45734A5C"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21,5%</w:t>
            </w:r>
          </w:p>
        </w:tc>
        <w:tc>
          <w:tcPr>
            <w:tcW w:w="960" w:type="dxa"/>
            <w:tcBorders>
              <w:top w:val="nil"/>
              <w:left w:val="nil"/>
              <w:bottom w:val="nil"/>
              <w:right w:val="nil"/>
            </w:tcBorders>
            <w:shd w:val="clear" w:color="auto" w:fill="auto"/>
            <w:noWrap/>
            <w:vAlign w:val="center"/>
            <w:hideMark/>
          </w:tcPr>
          <w:p w14:paraId="72F87A78"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43C31449" w14:textId="77777777" w:rsidTr="00022222">
        <w:trPr>
          <w:trHeight w:val="300"/>
        </w:trPr>
        <w:tc>
          <w:tcPr>
            <w:tcW w:w="222" w:type="dxa"/>
            <w:tcBorders>
              <w:top w:val="nil"/>
              <w:left w:val="nil"/>
              <w:bottom w:val="nil"/>
              <w:right w:val="nil"/>
            </w:tcBorders>
            <w:shd w:val="clear" w:color="auto" w:fill="auto"/>
            <w:noWrap/>
            <w:vAlign w:val="bottom"/>
            <w:hideMark/>
          </w:tcPr>
          <w:p w14:paraId="49B91560"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nil"/>
              <w:right w:val="nil"/>
            </w:tcBorders>
            <w:shd w:val="clear" w:color="auto" w:fill="auto"/>
            <w:noWrap/>
            <w:vAlign w:val="center"/>
            <w:hideMark/>
          </w:tcPr>
          <w:p w14:paraId="5C75D073"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60-64</w:t>
            </w:r>
          </w:p>
        </w:tc>
        <w:tc>
          <w:tcPr>
            <w:tcW w:w="3400" w:type="dxa"/>
            <w:tcBorders>
              <w:top w:val="nil"/>
              <w:left w:val="single" w:sz="8" w:space="0" w:color="auto"/>
              <w:bottom w:val="nil"/>
              <w:right w:val="single" w:sz="8" w:space="0" w:color="auto"/>
            </w:tcBorders>
            <w:shd w:val="clear" w:color="auto" w:fill="auto"/>
            <w:noWrap/>
            <w:vAlign w:val="center"/>
            <w:hideMark/>
          </w:tcPr>
          <w:p w14:paraId="2ECABE0B"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26,8%</w:t>
            </w:r>
          </w:p>
        </w:tc>
        <w:tc>
          <w:tcPr>
            <w:tcW w:w="960" w:type="dxa"/>
            <w:tcBorders>
              <w:top w:val="nil"/>
              <w:left w:val="nil"/>
              <w:bottom w:val="nil"/>
              <w:right w:val="nil"/>
            </w:tcBorders>
            <w:shd w:val="clear" w:color="auto" w:fill="auto"/>
            <w:noWrap/>
            <w:vAlign w:val="center"/>
            <w:hideMark/>
          </w:tcPr>
          <w:p w14:paraId="32E985E9"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6CA1BA4C" w14:textId="77777777" w:rsidTr="00022222">
        <w:trPr>
          <w:trHeight w:val="315"/>
        </w:trPr>
        <w:tc>
          <w:tcPr>
            <w:tcW w:w="222" w:type="dxa"/>
            <w:tcBorders>
              <w:top w:val="nil"/>
              <w:left w:val="nil"/>
              <w:bottom w:val="nil"/>
              <w:right w:val="nil"/>
            </w:tcBorders>
            <w:shd w:val="clear" w:color="auto" w:fill="auto"/>
            <w:noWrap/>
            <w:vAlign w:val="bottom"/>
            <w:hideMark/>
          </w:tcPr>
          <w:p w14:paraId="2DEE09CA"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single" w:sz="8" w:space="0" w:color="auto"/>
              <w:bottom w:val="single" w:sz="8" w:space="0" w:color="auto"/>
              <w:right w:val="nil"/>
            </w:tcBorders>
            <w:shd w:val="clear" w:color="auto" w:fill="auto"/>
            <w:noWrap/>
            <w:vAlign w:val="center"/>
            <w:hideMark/>
          </w:tcPr>
          <w:p w14:paraId="1FFA58FC" w14:textId="77777777" w:rsidR="002C21D6" w:rsidRPr="003246CB" w:rsidRDefault="002C21D6" w:rsidP="009C6B90">
            <w:pPr>
              <w:spacing w:line="240" w:lineRule="auto"/>
              <w:jc w:val="right"/>
              <w:rPr>
                <w:rFonts w:cs="Arial"/>
                <w:b/>
                <w:bCs/>
                <w:color w:val="000000"/>
                <w:sz w:val="20"/>
                <w:lang w:val="en-US" w:eastAsia="zh-CN"/>
              </w:rPr>
            </w:pPr>
            <w:r w:rsidRPr="003246CB">
              <w:rPr>
                <w:rFonts w:cs="Arial"/>
                <w:b/>
                <w:bCs/>
                <w:color w:val="000000"/>
                <w:sz w:val="20"/>
                <w:lang w:val="en-US" w:eastAsia="zh-CN"/>
              </w:rPr>
              <w:t>65-67</w:t>
            </w:r>
          </w:p>
        </w:tc>
        <w:tc>
          <w:tcPr>
            <w:tcW w:w="3400" w:type="dxa"/>
            <w:tcBorders>
              <w:top w:val="nil"/>
              <w:left w:val="single" w:sz="8" w:space="0" w:color="auto"/>
              <w:bottom w:val="single" w:sz="8" w:space="0" w:color="auto"/>
              <w:right w:val="single" w:sz="8" w:space="0" w:color="auto"/>
            </w:tcBorders>
            <w:shd w:val="clear" w:color="auto" w:fill="auto"/>
            <w:noWrap/>
            <w:vAlign w:val="center"/>
            <w:hideMark/>
          </w:tcPr>
          <w:p w14:paraId="623483C7" w14:textId="77777777" w:rsidR="002C21D6" w:rsidRPr="003246CB" w:rsidRDefault="002C21D6" w:rsidP="009C6B90">
            <w:pPr>
              <w:spacing w:line="240" w:lineRule="auto"/>
              <w:jc w:val="right"/>
              <w:rPr>
                <w:rFonts w:cs="Arial"/>
                <w:color w:val="000000"/>
                <w:sz w:val="20"/>
                <w:lang w:val="en-US" w:eastAsia="zh-CN"/>
              </w:rPr>
            </w:pPr>
            <w:r w:rsidRPr="003246CB">
              <w:rPr>
                <w:rFonts w:cs="Arial"/>
                <w:color w:val="000000"/>
                <w:sz w:val="20"/>
                <w:lang w:val="en-US" w:eastAsia="zh-CN"/>
              </w:rPr>
              <w:t>31,5%</w:t>
            </w:r>
          </w:p>
        </w:tc>
        <w:tc>
          <w:tcPr>
            <w:tcW w:w="960" w:type="dxa"/>
            <w:tcBorders>
              <w:top w:val="nil"/>
              <w:left w:val="nil"/>
              <w:bottom w:val="nil"/>
              <w:right w:val="nil"/>
            </w:tcBorders>
            <w:shd w:val="clear" w:color="auto" w:fill="auto"/>
            <w:noWrap/>
            <w:vAlign w:val="center"/>
            <w:hideMark/>
          </w:tcPr>
          <w:p w14:paraId="13B04708" w14:textId="77777777" w:rsidR="002C21D6" w:rsidRPr="003246CB" w:rsidRDefault="002C21D6" w:rsidP="009C6B90">
            <w:pPr>
              <w:spacing w:line="240" w:lineRule="auto"/>
              <w:jc w:val="right"/>
              <w:rPr>
                <w:rFonts w:cs="Arial"/>
                <w:color w:val="000000"/>
                <w:sz w:val="20"/>
                <w:lang w:val="en-US" w:eastAsia="zh-CN"/>
              </w:rPr>
            </w:pPr>
          </w:p>
        </w:tc>
      </w:tr>
      <w:tr w:rsidR="002C21D6" w:rsidRPr="003246CB" w14:paraId="4AC28ECD" w14:textId="77777777" w:rsidTr="00022222">
        <w:trPr>
          <w:trHeight w:val="300"/>
        </w:trPr>
        <w:tc>
          <w:tcPr>
            <w:tcW w:w="222" w:type="dxa"/>
            <w:tcBorders>
              <w:top w:val="nil"/>
              <w:left w:val="nil"/>
              <w:bottom w:val="nil"/>
              <w:right w:val="nil"/>
            </w:tcBorders>
            <w:shd w:val="clear" w:color="auto" w:fill="auto"/>
            <w:noWrap/>
            <w:vAlign w:val="bottom"/>
            <w:hideMark/>
          </w:tcPr>
          <w:p w14:paraId="1374DEE3" w14:textId="77777777" w:rsidR="002C21D6" w:rsidRPr="003246CB" w:rsidRDefault="002C21D6" w:rsidP="009C6B90">
            <w:pPr>
              <w:spacing w:line="240" w:lineRule="auto"/>
              <w:rPr>
                <w:rFonts w:ascii="Calibri" w:hAnsi="Calibri" w:cs="Calibri"/>
                <w:color w:val="000000"/>
                <w:szCs w:val="22"/>
                <w:lang w:val="en-US" w:eastAsia="zh-CN"/>
              </w:rPr>
            </w:pPr>
          </w:p>
        </w:tc>
        <w:tc>
          <w:tcPr>
            <w:tcW w:w="960" w:type="dxa"/>
            <w:tcBorders>
              <w:top w:val="nil"/>
              <w:left w:val="nil"/>
              <w:bottom w:val="nil"/>
              <w:right w:val="nil"/>
            </w:tcBorders>
            <w:shd w:val="clear" w:color="auto" w:fill="auto"/>
            <w:noWrap/>
            <w:vAlign w:val="center"/>
            <w:hideMark/>
          </w:tcPr>
          <w:p w14:paraId="059765E3" w14:textId="77777777" w:rsidR="002C21D6" w:rsidRPr="003246CB" w:rsidRDefault="002C21D6" w:rsidP="009C6B90">
            <w:pPr>
              <w:spacing w:line="240" w:lineRule="auto"/>
              <w:jc w:val="right"/>
              <w:rPr>
                <w:rFonts w:cs="Arial"/>
                <w:b/>
                <w:bCs/>
                <w:color w:val="000000"/>
                <w:sz w:val="20"/>
                <w:lang w:val="en-US" w:eastAsia="zh-CN"/>
              </w:rPr>
            </w:pPr>
          </w:p>
        </w:tc>
        <w:tc>
          <w:tcPr>
            <w:tcW w:w="3400" w:type="dxa"/>
            <w:tcBorders>
              <w:top w:val="nil"/>
              <w:left w:val="nil"/>
              <w:bottom w:val="nil"/>
              <w:right w:val="nil"/>
            </w:tcBorders>
            <w:shd w:val="clear" w:color="auto" w:fill="auto"/>
            <w:noWrap/>
            <w:vAlign w:val="center"/>
            <w:hideMark/>
          </w:tcPr>
          <w:p w14:paraId="1C2C6A84" w14:textId="77777777" w:rsidR="002C21D6" w:rsidRPr="003246CB" w:rsidRDefault="002C21D6" w:rsidP="009C6B90">
            <w:pPr>
              <w:spacing w:line="240" w:lineRule="auto"/>
              <w:jc w:val="right"/>
              <w:rPr>
                <w:rFonts w:cs="Arial"/>
                <w:color w:val="000000"/>
                <w:sz w:val="20"/>
                <w:lang w:val="en-US" w:eastAsia="zh-CN"/>
              </w:rPr>
            </w:pPr>
          </w:p>
        </w:tc>
        <w:tc>
          <w:tcPr>
            <w:tcW w:w="960" w:type="dxa"/>
            <w:tcBorders>
              <w:top w:val="nil"/>
              <w:left w:val="nil"/>
              <w:bottom w:val="nil"/>
              <w:right w:val="nil"/>
            </w:tcBorders>
            <w:shd w:val="clear" w:color="auto" w:fill="auto"/>
            <w:noWrap/>
            <w:vAlign w:val="center"/>
            <w:hideMark/>
          </w:tcPr>
          <w:p w14:paraId="6EFF1481" w14:textId="77777777" w:rsidR="002C21D6" w:rsidRPr="003246CB" w:rsidRDefault="002C21D6" w:rsidP="009C6B90">
            <w:pPr>
              <w:spacing w:line="240" w:lineRule="auto"/>
              <w:jc w:val="right"/>
              <w:rPr>
                <w:rFonts w:cs="Arial"/>
                <w:color w:val="000000"/>
                <w:sz w:val="20"/>
                <w:lang w:val="en-US" w:eastAsia="zh-CN"/>
              </w:rPr>
            </w:pPr>
          </w:p>
        </w:tc>
      </w:tr>
    </w:tbl>
    <w:p w14:paraId="24ED24B8" w14:textId="77777777" w:rsidR="007C3502" w:rsidRDefault="007C3502" w:rsidP="00575CC3">
      <w:pPr>
        <w:tabs>
          <w:tab w:val="left" w:pos="426"/>
        </w:tabs>
        <w:ind w:left="426" w:hanging="426"/>
        <w:rPr>
          <w:sz w:val="20"/>
        </w:rPr>
      </w:pPr>
    </w:p>
    <w:p w14:paraId="38A65CF1" w14:textId="77777777" w:rsidR="0043294F" w:rsidRDefault="0043294F" w:rsidP="00022222">
      <w:pPr>
        <w:tabs>
          <w:tab w:val="left" w:pos="426"/>
        </w:tabs>
        <w:spacing w:line="280" w:lineRule="exact"/>
        <w:ind w:left="426" w:hanging="426"/>
        <w:rPr>
          <w:rFonts w:asciiTheme="minorBidi" w:hAnsiTheme="minorBidi" w:cstheme="minorBidi"/>
          <w:sz w:val="20"/>
        </w:rPr>
      </w:pPr>
      <w:r>
        <w:rPr>
          <w:sz w:val="20"/>
        </w:rPr>
        <w:tab/>
        <w:t xml:space="preserve">Werkgever betaalt de gehele beschikbare premie voor werknemer aan Cappital en neemt de </w:t>
      </w:r>
      <w:r w:rsidRPr="00CD655D">
        <w:rPr>
          <w:rFonts w:asciiTheme="minorBidi" w:hAnsiTheme="minorBidi" w:cstheme="minorBidi"/>
          <w:sz w:val="20"/>
        </w:rPr>
        <w:t>risicopremies nabestaandenpensioen, excedentverzekering WIA en de premievrijstelling bij arbeidsongeschiktheid voor zijn rekening. Er is een mogelijkheid tot bijsparen tot de fiscaal maximale 3% staffel.</w:t>
      </w:r>
    </w:p>
    <w:p w14:paraId="614868EF" w14:textId="77777777" w:rsidR="00787790" w:rsidRPr="00CD655D" w:rsidRDefault="00787790" w:rsidP="00022222">
      <w:pPr>
        <w:tabs>
          <w:tab w:val="left" w:pos="426"/>
        </w:tabs>
        <w:spacing w:line="280" w:lineRule="exact"/>
        <w:ind w:left="426" w:hanging="426"/>
        <w:rPr>
          <w:rFonts w:asciiTheme="minorBidi" w:hAnsiTheme="minorBidi" w:cstheme="minorBidi"/>
          <w:sz w:val="20"/>
        </w:rPr>
      </w:pPr>
    </w:p>
    <w:p w14:paraId="31EE7B6E" w14:textId="77777777" w:rsidR="00BE425B" w:rsidRDefault="007C3502" w:rsidP="00022222">
      <w:pPr>
        <w:pStyle w:val="Kop3"/>
        <w:numPr>
          <w:ilvl w:val="0"/>
          <w:numId w:val="0"/>
        </w:numPr>
        <w:tabs>
          <w:tab w:val="left" w:pos="426"/>
        </w:tabs>
        <w:spacing w:line="280" w:lineRule="exact"/>
        <w:ind w:left="425" w:hanging="425"/>
        <w:rPr>
          <w:rFonts w:asciiTheme="minorBidi" w:hAnsiTheme="minorBidi" w:cstheme="minorBidi"/>
          <w:b w:val="0"/>
          <w:bCs/>
          <w:sz w:val="20"/>
        </w:rPr>
      </w:pPr>
      <w:bookmarkStart w:id="38" w:name="_Toc464821352"/>
      <w:r w:rsidRPr="00CD655D">
        <w:rPr>
          <w:rFonts w:asciiTheme="minorBidi" w:hAnsiTheme="minorBidi" w:cstheme="minorBidi"/>
          <w:b w:val="0"/>
          <w:bCs/>
          <w:sz w:val="20"/>
        </w:rPr>
        <w:t>3.</w:t>
      </w:r>
      <w:r w:rsidR="0043294F" w:rsidRPr="00CD655D">
        <w:rPr>
          <w:rFonts w:asciiTheme="minorBidi" w:hAnsiTheme="minorBidi" w:cstheme="minorBidi"/>
          <w:b w:val="0"/>
          <w:bCs/>
          <w:sz w:val="20"/>
        </w:rPr>
        <w:tab/>
        <w:t>De werknemers kunnen voor eigen rekening gebruik maken van de volgende pensioenverzekeringen: A</w:t>
      </w:r>
      <w:r w:rsidR="00FA46F4" w:rsidRPr="00CD655D">
        <w:rPr>
          <w:rFonts w:asciiTheme="minorBidi" w:hAnsiTheme="minorBidi" w:cstheme="minorBidi"/>
          <w:b w:val="0"/>
          <w:bCs/>
          <w:sz w:val="20"/>
        </w:rPr>
        <w:t>nw</w:t>
      </w:r>
      <w:r w:rsidR="002C21D6" w:rsidRPr="00CD655D">
        <w:rPr>
          <w:rFonts w:asciiTheme="minorBidi" w:hAnsiTheme="minorBidi" w:cstheme="minorBidi"/>
          <w:b w:val="0"/>
          <w:bCs/>
          <w:sz w:val="20"/>
        </w:rPr>
        <w:t>-</w:t>
      </w:r>
      <w:r w:rsidR="0043294F" w:rsidRPr="00CD655D">
        <w:rPr>
          <w:rFonts w:asciiTheme="minorBidi" w:hAnsiTheme="minorBidi" w:cstheme="minorBidi"/>
          <w:b w:val="0"/>
          <w:bCs/>
          <w:sz w:val="20"/>
        </w:rPr>
        <w:t>hiaat, WGA hiaat, OP/NP &gt; € 100.000 en premievrijstelling bij invaliditeit &gt; € 100.000.</w:t>
      </w:r>
      <w:bookmarkEnd w:id="38"/>
    </w:p>
    <w:p w14:paraId="2502064D" w14:textId="77777777" w:rsidR="00787790" w:rsidRPr="00787790" w:rsidRDefault="00787790" w:rsidP="00022222">
      <w:pPr>
        <w:spacing w:line="280" w:lineRule="exact"/>
      </w:pPr>
    </w:p>
    <w:p w14:paraId="59B87B8F" w14:textId="77777777" w:rsidR="00735055" w:rsidRPr="00CD655D" w:rsidRDefault="00735055" w:rsidP="00022222">
      <w:pPr>
        <w:spacing w:line="280" w:lineRule="exact"/>
        <w:ind w:left="425" w:hanging="425"/>
        <w:rPr>
          <w:rFonts w:asciiTheme="minorBidi" w:hAnsiTheme="minorBidi" w:cstheme="minorBidi"/>
          <w:sz w:val="20"/>
        </w:rPr>
      </w:pPr>
      <w:r w:rsidRPr="00CD655D">
        <w:rPr>
          <w:rFonts w:asciiTheme="minorBidi" w:hAnsiTheme="minorBidi" w:cstheme="minorBidi"/>
          <w:sz w:val="20"/>
        </w:rPr>
        <w:t>4.</w:t>
      </w:r>
      <w:r w:rsidRPr="00CD655D">
        <w:rPr>
          <w:rFonts w:asciiTheme="minorBidi" w:hAnsiTheme="minorBidi" w:cstheme="minorBidi"/>
          <w:sz w:val="20"/>
        </w:rPr>
        <w:tab/>
        <w:t>Levensverzekering</w:t>
      </w:r>
    </w:p>
    <w:p w14:paraId="1568F0A6" w14:textId="77777777" w:rsidR="00BE425B" w:rsidRPr="00CD655D" w:rsidRDefault="00735055" w:rsidP="00022222">
      <w:pPr>
        <w:spacing w:line="280" w:lineRule="exact"/>
        <w:ind w:left="425" w:hanging="425"/>
        <w:rPr>
          <w:rFonts w:asciiTheme="minorBidi" w:hAnsiTheme="minorBidi" w:cstheme="minorBidi"/>
          <w:sz w:val="20"/>
        </w:rPr>
      </w:pPr>
      <w:r w:rsidRPr="00CD655D">
        <w:rPr>
          <w:rFonts w:asciiTheme="minorBidi" w:hAnsiTheme="minorBidi" w:cstheme="minorBidi"/>
          <w:sz w:val="20"/>
        </w:rPr>
        <w:tab/>
        <w:t xml:space="preserve">Voor alle </w:t>
      </w:r>
      <w:r w:rsidR="00795D6C" w:rsidRPr="00CD655D">
        <w:rPr>
          <w:rFonts w:asciiTheme="minorBidi" w:hAnsiTheme="minorBidi" w:cstheme="minorBidi"/>
          <w:sz w:val="20"/>
        </w:rPr>
        <w:t>werknemers</w:t>
      </w:r>
      <w:r w:rsidRPr="00CD655D">
        <w:rPr>
          <w:rFonts w:asciiTheme="minorBidi" w:hAnsiTheme="minorBidi" w:cstheme="minorBidi"/>
          <w:sz w:val="20"/>
        </w:rPr>
        <w:t xml:space="preserve"> die een </w:t>
      </w:r>
      <w:r w:rsidR="00795D6C" w:rsidRPr="00CD655D">
        <w:rPr>
          <w:rFonts w:asciiTheme="minorBidi" w:hAnsiTheme="minorBidi" w:cstheme="minorBidi"/>
          <w:sz w:val="20"/>
        </w:rPr>
        <w:t>beschikbare premie</w:t>
      </w:r>
      <w:r w:rsidRPr="00CD655D">
        <w:rPr>
          <w:rFonts w:asciiTheme="minorBidi" w:hAnsiTheme="minorBidi" w:cstheme="minorBidi"/>
          <w:sz w:val="20"/>
        </w:rPr>
        <w:t xml:space="preserve"> pensioenregeling hebben</w:t>
      </w:r>
      <w:r w:rsidR="00795D6C" w:rsidRPr="00CD655D">
        <w:rPr>
          <w:rFonts w:asciiTheme="minorBidi" w:hAnsiTheme="minorBidi" w:cstheme="minorBidi"/>
          <w:sz w:val="20"/>
        </w:rPr>
        <w:t xml:space="preserve"> bij Cappital</w:t>
      </w:r>
      <w:r w:rsidRPr="00CD655D">
        <w:rPr>
          <w:rFonts w:asciiTheme="minorBidi" w:hAnsiTheme="minorBidi" w:cstheme="minorBidi"/>
          <w:sz w:val="20"/>
        </w:rPr>
        <w:t xml:space="preserve"> is er een levensverzekering afgesloten.</w:t>
      </w:r>
      <w:r w:rsidR="00BE425B" w:rsidRPr="00CD655D">
        <w:rPr>
          <w:rFonts w:asciiTheme="minorBidi" w:hAnsiTheme="minorBidi" w:cstheme="minorBidi"/>
          <w:sz w:val="20"/>
        </w:rPr>
        <w:t xml:space="preserve"> </w:t>
      </w:r>
      <w:r w:rsidRPr="00CD655D">
        <w:rPr>
          <w:rFonts w:asciiTheme="minorBidi" w:hAnsiTheme="minorBidi" w:cstheme="minorBidi"/>
          <w:sz w:val="20"/>
        </w:rPr>
        <w:t xml:space="preserve">Als een </w:t>
      </w:r>
      <w:r w:rsidR="00795D6C" w:rsidRPr="00CD655D">
        <w:rPr>
          <w:rFonts w:asciiTheme="minorBidi" w:hAnsiTheme="minorBidi" w:cstheme="minorBidi"/>
          <w:sz w:val="20"/>
        </w:rPr>
        <w:t>werknemer</w:t>
      </w:r>
      <w:r w:rsidRPr="00CD655D">
        <w:rPr>
          <w:rFonts w:asciiTheme="minorBidi" w:hAnsiTheme="minorBidi" w:cstheme="minorBidi"/>
          <w:sz w:val="20"/>
        </w:rPr>
        <w:t xml:space="preserve"> komt te overlijden wordt een bedrag van een bruto jaarsal</w:t>
      </w:r>
      <w:r w:rsidR="00DB13F5" w:rsidRPr="00CD655D">
        <w:rPr>
          <w:rFonts w:asciiTheme="minorBidi" w:hAnsiTheme="minorBidi" w:cstheme="minorBidi"/>
          <w:sz w:val="20"/>
        </w:rPr>
        <w:t>a</w:t>
      </w:r>
      <w:r w:rsidRPr="00CD655D">
        <w:rPr>
          <w:rFonts w:asciiTheme="minorBidi" w:hAnsiTheme="minorBidi" w:cstheme="minorBidi"/>
          <w:sz w:val="20"/>
        </w:rPr>
        <w:t>ris (inclusief 8% vakantietoeslag)</w:t>
      </w:r>
      <w:r w:rsidR="00BE425B" w:rsidRPr="00CD655D">
        <w:rPr>
          <w:rFonts w:asciiTheme="minorBidi" w:hAnsiTheme="minorBidi" w:cstheme="minorBidi"/>
          <w:sz w:val="20"/>
        </w:rPr>
        <w:t xml:space="preserve"> </w:t>
      </w:r>
      <w:r w:rsidRPr="00CD655D">
        <w:rPr>
          <w:rFonts w:asciiTheme="minorBidi" w:hAnsiTheme="minorBidi" w:cstheme="minorBidi"/>
          <w:sz w:val="20"/>
        </w:rPr>
        <w:t xml:space="preserve">uitbetaald aan de begunstigde. De premie voor deze verzekering </w:t>
      </w:r>
      <w:r w:rsidR="00795D6C" w:rsidRPr="00CD655D">
        <w:rPr>
          <w:rFonts w:asciiTheme="minorBidi" w:hAnsiTheme="minorBidi" w:cstheme="minorBidi"/>
          <w:sz w:val="20"/>
        </w:rPr>
        <w:t xml:space="preserve">komt voor rekening van </w:t>
      </w:r>
      <w:r w:rsidRPr="00CD655D">
        <w:rPr>
          <w:rFonts w:asciiTheme="minorBidi" w:hAnsiTheme="minorBidi" w:cstheme="minorBidi"/>
          <w:sz w:val="20"/>
        </w:rPr>
        <w:t>DNV GL.</w:t>
      </w:r>
    </w:p>
    <w:p w14:paraId="75E4BFA8" w14:textId="77777777" w:rsidR="009A51CC" w:rsidRPr="00C2197E" w:rsidRDefault="009A51CC" w:rsidP="00022222">
      <w:pPr>
        <w:tabs>
          <w:tab w:val="left" w:pos="426"/>
        </w:tabs>
        <w:spacing w:line="280" w:lineRule="exact"/>
        <w:ind w:left="426" w:hanging="426"/>
        <w:rPr>
          <w:sz w:val="20"/>
        </w:rPr>
      </w:pPr>
    </w:p>
    <w:p w14:paraId="63998870" w14:textId="77777777" w:rsidR="007C3502" w:rsidRDefault="007C3502" w:rsidP="00022222">
      <w:pPr>
        <w:tabs>
          <w:tab w:val="left" w:pos="426"/>
        </w:tabs>
        <w:spacing w:line="280" w:lineRule="exact"/>
        <w:ind w:left="426" w:hanging="426"/>
        <w:rPr>
          <w:b/>
          <w:bCs/>
          <w:sz w:val="20"/>
        </w:rPr>
      </w:pPr>
      <w:r w:rsidRPr="00CD655D">
        <w:rPr>
          <w:b/>
          <w:bCs/>
          <w:sz w:val="20"/>
        </w:rPr>
        <w:t>Artikel 2</w:t>
      </w:r>
      <w:r w:rsidR="00941171">
        <w:rPr>
          <w:b/>
          <w:bCs/>
          <w:sz w:val="20"/>
        </w:rPr>
        <w:t>4</w:t>
      </w:r>
      <w:r w:rsidRPr="00CD655D">
        <w:rPr>
          <w:b/>
          <w:bCs/>
          <w:sz w:val="20"/>
        </w:rPr>
        <w:t>. Pensioencompensatie</w:t>
      </w:r>
      <w:r>
        <w:rPr>
          <w:b/>
          <w:bCs/>
          <w:sz w:val="20"/>
        </w:rPr>
        <w:t xml:space="preserve"> voor werknemers met pensioengevend salaris &gt; € 100.000</w:t>
      </w:r>
    </w:p>
    <w:p w14:paraId="14142CFF" w14:textId="77777777" w:rsidR="007C3502" w:rsidRPr="00CD655D" w:rsidRDefault="007C3502" w:rsidP="00022222">
      <w:pPr>
        <w:tabs>
          <w:tab w:val="left" w:pos="426"/>
        </w:tabs>
        <w:spacing w:line="280" w:lineRule="exact"/>
        <w:ind w:left="426" w:hanging="426"/>
        <w:rPr>
          <w:b/>
          <w:bCs/>
          <w:sz w:val="20"/>
        </w:rPr>
      </w:pPr>
    </w:p>
    <w:p w14:paraId="650EF339" w14:textId="77777777" w:rsidR="003246CB" w:rsidRDefault="007C3502" w:rsidP="00022222">
      <w:pPr>
        <w:tabs>
          <w:tab w:val="left" w:pos="426"/>
        </w:tabs>
        <w:spacing w:line="280" w:lineRule="exact"/>
        <w:ind w:left="426" w:hanging="426"/>
        <w:rPr>
          <w:sz w:val="20"/>
        </w:rPr>
      </w:pPr>
      <w:r>
        <w:rPr>
          <w:sz w:val="20"/>
        </w:rPr>
        <w:t>1.</w:t>
      </w:r>
      <w:r w:rsidR="003246CB">
        <w:rPr>
          <w:sz w:val="20"/>
        </w:rPr>
        <w:tab/>
        <w:t xml:space="preserve">Vanaf 1 januari 2015 is de fiscale omkeerregeling voor pensioenopbouw niet meer van toepassing voor het salarisdeel boven € 100.000 (dit bedrag wordt jaarlijks geïndexeerd en is in 2016 € 101.519). </w:t>
      </w:r>
      <w:r w:rsidR="008C2CE4">
        <w:rPr>
          <w:sz w:val="20"/>
        </w:rPr>
        <w:t>Werknemers</w:t>
      </w:r>
      <w:r w:rsidR="003246CB">
        <w:rPr>
          <w:sz w:val="20"/>
        </w:rPr>
        <w:t xml:space="preserve"> die op 31 december 2014 in dienst waren van </w:t>
      </w:r>
      <w:r w:rsidR="00EB5039">
        <w:rPr>
          <w:sz w:val="20"/>
        </w:rPr>
        <w:t>werkgever</w:t>
      </w:r>
      <w:r w:rsidR="003246CB">
        <w:rPr>
          <w:sz w:val="20"/>
        </w:rPr>
        <w:t xml:space="preserve"> en deelnemer waren van de </w:t>
      </w:r>
      <w:r w:rsidR="00A6688E">
        <w:rPr>
          <w:sz w:val="20"/>
        </w:rPr>
        <w:t xml:space="preserve">ABP </w:t>
      </w:r>
      <w:r w:rsidR="003246CB">
        <w:rPr>
          <w:sz w:val="20"/>
        </w:rPr>
        <w:t xml:space="preserve">pensioenregeling, ontvangen een bruto compensatie voor het vervallen van pensioenopbouw over het salaris boven het wettelijke maximum. De compensatie wordt vanaf 1 januari 2016 bepaald volgens de beschikbare premie </w:t>
      </w:r>
      <w:r w:rsidR="00EB5039">
        <w:rPr>
          <w:sz w:val="20"/>
        </w:rPr>
        <w:t>zoals vermeld in de tabel in lid 3 van dit artikel</w:t>
      </w:r>
      <w:r w:rsidR="003246CB">
        <w:rPr>
          <w:sz w:val="20"/>
        </w:rPr>
        <w:t>, en wordt maandelijks uitbetaald na inhouding van belastingen en premies.</w:t>
      </w:r>
    </w:p>
    <w:p w14:paraId="0995C194" w14:textId="77777777" w:rsidR="003246CB" w:rsidRDefault="003246CB" w:rsidP="00022222">
      <w:pPr>
        <w:tabs>
          <w:tab w:val="left" w:pos="426"/>
        </w:tabs>
        <w:spacing w:line="280" w:lineRule="exact"/>
        <w:ind w:left="426" w:hanging="426"/>
        <w:rPr>
          <w:sz w:val="20"/>
        </w:rPr>
      </w:pPr>
    </w:p>
    <w:p w14:paraId="51300582" w14:textId="77777777" w:rsidR="003246CB" w:rsidRDefault="003246CB" w:rsidP="00625D37">
      <w:pPr>
        <w:tabs>
          <w:tab w:val="left" w:pos="426"/>
        </w:tabs>
        <w:spacing w:line="280" w:lineRule="exact"/>
        <w:ind w:left="426" w:hanging="426"/>
        <w:rPr>
          <w:sz w:val="20"/>
        </w:rPr>
      </w:pPr>
      <w:r>
        <w:rPr>
          <w:sz w:val="20"/>
        </w:rPr>
        <w:tab/>
        <w:t>De werknemer kan desgewenst gebruik maken van de netto pensioenspaarregeling</w:t>
      </w:r>
      <w:r w:rsidR="00625D37">
        <w:rPr>
          <w:sz w:val="20"/>
        </w:rPr>
        <w:t xml:space="preserve"> </w:t>
      </w:r>
      <w:r>
        <w:rPr>
          <w:sz w:val="20"/>
        </w:rPr>
        <w:t>bij Cappital.</w:t>
      </w:r>
    </w:p>
    <w:p w14:paraId="3A5035A7" w14:textId="77777777" w:rsidR="003246CB" w:rsidRDefault="003246CB" w:rsidP="003246CB">
      <w:pPr>
        <w:tabs>
          <w:tab w:val="left" w:pos="426"/>
        </w:tabs>
        <w:ind w:left="426" w:hanging="426"/>
        <w:rPr>
          <w:sz w:val="20"/>
        </w:rPr>
      </w:pPr>
    </w:p>
    <w:p w14:paraId="322710F3" w14:textId="77777777" w:rsidR="003246CB" w:rsidRDefault="003246CB">
      <w:pPr>
        <w:spacing w:line="240" w:lineRule="auto"/>
      </w:pPr>
      <w:r>
        <w:br w:type="page"/>
      </w:r>
    </w:p>
    <w:p w14:paraId="1FC2067B" w14:textId="77777777" w:rsidR="003878AA" w:rsidRPr="00D02365" w:rsidRDefault="004F54C7" w:rsidP="00456EAF">
      <w:pPr>
        <w:pStyle w:val="body"/>
        <w:ind w:left="454" w:hanging="454"/>
        <w:rPr>
          <w:rFonts w:ascii="Arial" w:hAnsi="Arial" w:cs="Arial"/>
          <w:color w:val="003366"/>
          <w:sz w:val="36"/>
          <w:szCs w:val="36"/>
        </w:rPr>
      </w:pPr>
      <w:r>
        <w:rPr>
          <w:rFonts w:ascii="Arial" w:hAnsi="Arial" w:cs="Arial"/>
        </w:rPr>
        <w:lastRenderedPageBreak/>
        <w:t xml:space="preserve"> </w:t>
      </w:r>
      <w:bookmarkStart w:id="39" w:name="_Toc464821353"/>
      <w:r w:rsidR="003878AA" w:rsidRPr="00D02365">
        <w:rPr>
          <w:rStyle w:val="Kop2Char"/>
          <w:bCs/>
          <w:color w:val="003366"/>
          <w:sz w:val="36"/>
        </w:rPr>
        <w:t>Hoofdstuk 6. Geschillen</w:t>
      </w:r>
      <w:bookmarkEnd w:id="39"/>
    </w:p>
    <w:p w14:paraId="717F6C1B" w14:textId="77777777" w:rsidR="003878AA" w:rsidRPr="000A6E33" w:rsidRDefault="003878AA">
      <w:pPr>
        <w:pStyle w:val="body"/>
        <w:rPr>
          <w:rFonts w:ascii="Arial" w:hAnsi="Arial" w:cs="Arial"/>
        </w:rPr>
      </w:pPr>
    </w:p>
    <w:p w14:paraId="40633654" w14:textId="77777777" w:rsidR="003878AA" w:rsidRPr="00AA0B09" w:rsidRDefault="003878AA" w:rsidP="00022222">
      <w:pPr>
        <w:pStyle w:val="Kop3"/>
        <w:numPr>
          <w:ilvl w:val="0"/>
          <w:numId w:val="0"/>
        </w:numPr>
        <w:spacing w:line="280" w:lineRule="exact"/>
        <w:rPr>
          <w:color w:val="003366"/>
          <w:sz w:val="20"/>
        </w:rPr>
      </w:pPr>
      <w:bookmarkStart w:id="40" w:name="_Toc464821354"/>
      <w:r w:rsidRPr="00AA0B09">
        <w:rPr>
          <w:color w:val="003366"/>
          <w:sz w:val="20"/>
        </w:rPr>
        <w:t>Artikel 2</w:t>
      </w:r>
      <w:r w:rsidR="00941171">
        <w:rPr>
          <w:color w:val="003366"/>
          <w:sz w:val="20"/>
        </w:rPr>
        <w:t>5</w:t>
      </w:r>
      <w:r w:rsidRPr="00AA0B09">
        <w:rPr>
          <w:color w:val="003366"/>
          <w:sz w:val="20"/>
        </w:rPr>
        <w:t>. Geschillen tussen werkgever en vakorganisaties</w:t>
      </w:r>
      <w:bookmarkEnd w:id="40"/>
    </w:p>
    <w:p w14:paraId="39280B5C" w14:textId="77777777" w:rsidR="003878AA" w:rsidRPr="000A6E33" w:rsidRDefault="003878AA" w:rsidP="00022222">
      <w:pPr>
        <w:pStyle w:val="body"/>
        <w:ind w:left="454" w:hanging="454"/>
        <w:rPr>
          <w:rFonts w:ascii="Arial" w:hAnsi="Arial" w:cs="Arial"/>
        </w:rPr>
      </w:pPr>
    </w:p>
    <w:p w14:paraId="50488FE7" w14:textId="77777777" w:rsidR="003878AA" w:rsidRPr="000A6E33" w:rsidRDefault="003878AA" w:rsidP="00022222">
      <w:pPr>
        <w:pStyle w:val="body"/>
        <w:ind w:left="454" w:hanging="454"/>
        <w:rPr>
          <w:rFonts w:ascii="Arial" w:hAnsi="Arial" w:cs="Arial"/>
        </w:rPr>
      </w:pPr>
      <w:r w:rsidRPr="000A6E33">
        <w:rPr>
          <w:rFonts w:ascii="Arial" w:hAnsi="Arial" w:cs="Arial"/>
        </w:rPr>
        <w:t>1.</w:t>
      </w:r>
      <w:r w:rsidRPr="000A6E33">
        <w:rPr>
          <w:rFonts w:ascii="Arial" w:hAnsi="Arial" w:cs="Arial"/>
        </w:rPr>
        <w:tab/>
        <w:t>De uitleg van deze KEMA-CAO berust bij partijen.</w:t>
      </w:r>
    </w:p>
    <w:p w14:paraId="0AC575B3" w14:textId="77777777" w:rsidR="003878AA" w:rsidRPr="000A6E33" w:rsidRDefault="003878AA" w:rsidP="00022222">
      <w:pPr>
        <w:pStyle w:val="body"/>
        <w:ind w:left="454" w:hanging="454"/>
        <w:rPr>
          <w:rFonts w:ascii="Arial" w:hAnsi="Arial" w:cs="Arial"/>
        </w:rPr>
      </w:pPr>
    </w:p>
    <w:p w14:paraId="54411344" w14:textId="77777777" w:rsidR="003878AA" w:rsidRPr="000A6E33" w:rsidRDefault="003878AA" w:rsidP="00022222">
      <w:pPr>
        <w:pStyle w:val="body"/>
        <w:ind w:left="454" w:hanging="454"/>
        <w:rPr>
          <w:rFonts w:ascii="Arial" w:hAnsi="Arial" w:cs="Arial"/>
        </w:rPr>
      </w:pPr>
      <w:r w:rsidRPr="000A6E33">
        <w:rPr>
          <w:rFonts w:ascii="Arial" w:hAnsi="Arial" w:cs="Arial"/>
        </w:rPr>
        <w:t>2.</w:t>
      </w:r>
      <w:r w:rsidRPr="000A6E33">
        <w:rPr>
          <w:rFonts w:ascii="Arial" w:hAnsi="Arial" w:cs="Arial"/>
        </w:rPr>
        <w:tab/>
        <w:t xml:space="preserve">Indien de partijen bij deze KEMA-CAO van mening zijn dat er een geschil bestaat </w:t>
      </w:r>
      <w:r w:rsidRPr="000A6E33">
        <w:rPr>
          <w:rFonts w:ascii="Arial" w:hAnsi="Arial" w:cs="Arial"/>
          <w:spacing w:val="-5"/>
        </w:rPr>
        <w:t>omtrent de toepassing van deze overeenkomst, zal de meest gerede van hen de overige</w:t>
      </w:r>
      <w:r w:rsidRPr="000A6E33">
        <w:rPr>
          <w:rFonts w:ascii="Arial" w:hAnsi="Arial" w:cs="Arial"/>
        </w:rPr>
        <w:t xml:space="preserve"> partij uitnodigen voor nader overleg, teneinde te trachten het geschil op te lossen.</w:t>
      </w:r>
    </w:p>
    <w:p w14:paraId="5F8CFD3B" w14:textId="77777777" w:rsidR="003878AA" w:rsidRPr="000A6E33" w:rsidRDefault="003878AA" w:rsidP="00022222">
      <w:pPr>
        <w:pStyle w:val="body"/>
        <w:ind w:left="454" w:hanging="454"/>
        <w:rPr>
          <w:rFonts w:ascii="Arial" w:hAnsi="Arial" w:cs="Arial"/>
        </w:rPr>
      </w:pPr>
    </w:p>
    <w:p w14:paraId="3EDB9EFE" w14:textId="77777777" w:rsidR="003878AA" w:rsidRPr="000A6E33" w:rsidRDefault="003878AA" w:rsidP="00022222">
      <w:pPr>
        <w:pStyle w:val="body"/>
        <w:ind w:left="454" w:hanging="454"/>
        <w:rPr>
          <w:rFonts w:ascii="Arial" w:hAnsi="Arial" w:cs="Arial"/>
        </w:rPr>
      </w:pPr>
      <w:r w:rsidRPr="000A6E33">
        <w:rPr>
          <w:rFonts w:ascii="Arial" w:hAnsi="Arial" w:cs="Arial"/>
        </w:rPr>
        <w:t>3.</w:t>
      </w:r>
      <w:r w:rsidRPr="000A6E33">
        <w:rPr>
          <w:rFonts w:ascii="Arial" w:hAnsi="Arial" w:cs="Arial"/>
        </w:rPr>
        <w:tab/>
        <w:t xml:space="preserve">Indien het overleg bedoeld in lid 2 niet tot een oplossing leidt, bestaat de mogelijkheid een interpretatiecommissie te benoemen aan welke een bindend </w:t>
      </w:r>
      <w:r w:rsidR="00D3349C">
        <w:rPr>
          <w:rFonts w:ascii="Arial" w:hAnsi="Arial" w:cs="Arial"/>
        </w:rPr>
        <w:t>adv</w:t>
      </w:r>
      <w:r w:rsidR="00D3349C" w:rsidRPr="000A6E33">
        <w:rPr>
          <w:rFonts w:ascii="Arial" w:hAnsi="Arial" w:cs="Arial"/>
        </w:rPr>
        <w:t xml:space="preserve">ies </w:t>
      </w:r>
      <w:r w:rsidRPr="000A6E33">
        <w:rPr>
          <w:rFonts w:ascii="Arial" w:hAnsi="Arial" w:cs="Arial"/>
        </w:rPr>
        <w:t>kan worden gevraagd.</w:t>
      </w:r>
    </w:p>
    <w:p w14:paraId="0A6F58F5" w14:textId="77777777" w:rsidR="003878AA" w:rsidRPr="000A6E33" w:rsidRDefault="003878AA" w:rsidP="00022222">
      <w:pPr>
        <w:pStyle w:val="body"/>
        <w:rPr>
          <w:rFonts w:ascii="Arial" w:hAnsi="Arial" w:cs="Arial"/>
        </w:rPr>
      </w:pPr>
    </w:p>
    <w:p w14:paraId="6CB46AF2" w14:textId="77777777" w:rsidR="003878AA" w:rsidRPr="00AA0B09" w:rsidRDefault="003878AA" w:rsidP="00022222">
      <w:pPr>
        <w:pStyle w:val="Kop3"/>
        <w:numPr>
          <w:ilvl w:val="0"/>
          <w:numId w:val="0"/>
        </w:numPr>
        <w:spacing w:line="280" w:lineRule="exact"/>
        <w:rPr>
          <w:color w:val="003366"/>
          <w:sz w:val="20"/>
        </w:rPr>
      </w:pPr>
      <w:bookmarkStart w:id="41" w:name="_Toc464821355"/>
      <w:r w:rsidRPr="00AA0B09">
        <w:rPr>
          <w:color w:val="003366"/>
          <w:sz w:val="20"/>
        </w:rPr>
        <w:t>Artikel 2</w:t>
      </w:r>
      <w:r w:rsidR="00941171">
        <w:rPr>
          <w:color w:val="003366"/>
          <w:sz w:val="20"/>
        </w:rPr>
        <w:t>6</w:t>
      </w:r>
      <w:r w:rsidRPr="00AA0B09">
        <w:rPr>
          <w:color w:val="003366"/>
          <w:sz w:val="20"/>
        </w:rPr>
        <w:t>. Geschillen tussen werkgever en werknemer</w:t>
      </w:r>
      <w:bookmarkEnd w:id="41"/>
    </w:p>
    <w:p w14:paraId="6077ABBD" w14:textId="77777777" w:rsidR="003878AA" w:rsidRPr="000A6E33" w:rsidRDefault="003878AA" w:rsidP="00022222">
      <w:pPr>
        <w:pStyle w:val="body"/>
        <w:rPr>
          <w:rFonts w:ascii="Arial" w:hAnsi="Arial" w:cs="Arial"/>
        </w:rPr>
      </w:pPr>
    </w:p>
    <w:p w14:paraId="6A046C2A" w14:textId="77777777" w:rsidR="003878AA" w:rsidRPr="000A6E33" w:rsidRDefault="003878AA" w:rsidP="00022222">
      <w:pPr>
        <w:pStyle w:val="body"/>
        <w:rPr>
          <w:rFonts w:ascii="Arial" w:hAnsi="Arial" w:cs="Arial"/>
        </w:rPr>
      </w:pPr>
      <w:r w:rsidRPr="000A6E33">
        <w:rPr>
          <w:rFonts w:ascii="Arial" w:hAnsi="Arial" w:cs="Arial"/>
          <w:spacing w:val="-5"/>
        </w:rPr>
        <w:t>De werkgever zal ingeval van een individueel geschil met een werknemer geen beslissing</w:t>
      </w:r>
      <w:r w:rsidRPr="000A6E33">
        <w:rPr>
          <w:rFonts w:ascii="Arial" w:hAnsi="Arial" w:cs="Arial"/>
        </w:rPr>
        <w:t xml:space="preserve"> nemen dan nadat de betrokken werknemer door hem is gehoord, in welk geval de werknemer het recht heeft zich door een deskundige te laten bijstaan.</w:t>
      </w:r>
    </w:p>
    <w:p w14:paraId="46B686C9" w14:textId="77777777" w:rsidR="003878AA" w:rsidRPr="000A6E33" w:rsidRDefault="003878AA" w:rsidP="00022222">
      <w:pPr>
        <w:pStyle w:val="body"/>
        <w:rPr>
          <w:rFonts w:ascii="Arial" w:hAnsi="Arial" w:cs="Arial"/>
        </w:rPr>
      </w:pPr>
    </w:p>
    <w:p w14:paraId="635DACB3" w14:textId="77777777" w:rsidR="003878AA" w:rsidRPr="00D02365" w:rsidRDefault="003878AA" w:rsidP="00022222">
      <w:pPr>
        <w:pStyle w:val="body"/>
        <w:tabs>
          <w:tab w:val="left" w:pos="284"/>
        </w:tabs>
        <w:rPr>
          <w:rFonts w:ascii="Arial" w:hAnsi="Arial" w:cs="Arial"/>
          <w:color w:val="003366"/>
          <w:sz w:val="36"/>
          <w:szCs w:val="36"/>
        </w:rPr>
      </w:pPr>
      <w:r w:rsidRPr="000A6E33">
        <w:rPr>
          <w:rFonts w:ascii="Arial" w:hAnsi="Arial" w:cs="Arial"/>
        </w:rPr>
        <w:br w:type="page"/>
      </w:r>
      <w:bookmarkStart w:id="42" w:name="_Toc464821356"/>
      <w:r w:rsidRPr="00D02365">
        <w:rPr>
          <w:rStyle w:val="Kop2Char"/>
          <w:bCs/>
          <w:color w:val="003366"/>
          <w:sz w:val="36"/>
        </w:rPr>
        <w:lastRenderedPageBreak/>
        <w:t>Hoofdstuk 7. Overige bepalingen</w:t>
      </w:r>
      <w:bookmarkEnd w:id="42"/>
    </w:p>
    <w:p w14:paraId="1BB74D82" w14:textId="77777777" w:rsidR="003878AA" w:rsidRPr="000A6E33" w:rsidRDefault="003878AA" w:rsidP="00022222">
      <w:pPr>
        <w:pStyle w:val="subkop"/>
        <w:rPr>
          <w:rFonts w:ascii="Arial" w:hAnsi="Arial" w:cs="Arial"/>
          <w:lang w:val="nl-NL"/>
        </w:rPr>
      </w:pPr>
    </w:p>
    <w:p w14:paraId="62253F14" w14:textId="77777777" w:rsidR="0008756C" w:rsidRDefault="0008756C" w:rsidP="00022222">
      <w:pPr>
        <w:pStyle w:val="Kop3"/>
        <w:numPr>
          <w:ilvl w:val="0"/>
          <w:numId w:val="0"/>
        </w:numPr>
        <w:spacing w:line="280" w:lineRule="exact"/>
        <w:rPr>
          <w:color w:val="003366"/>
          <w:sz w:val="20"/>
        </w:rPr>
      </w:pPr>
    </w:p>
    <w:p w14:paraId="49F1CDB6" w14:textId="77777777" w:rsidR="003878AA" w:rsidRPr="00AA0B09" w:rsidRDefault="003878AA" w:rsidP="00022222">
      <w:pPr>
        <w:pStyle w:val="Kop3"/>
        <w:numPr>
          <w:ilvl w:val="0"/>
          <w:numId w:val="0"/>
        </w:numPr>
        <w:spacing w:line="280" w:lineRule="exact"/>
        <w:rPr>
          <w:color w:val="003366"/>
          <w:sz w:val="20"/>
        </w:rPr>
      </w:pPr>
      <w:bookmarkStart w:id="43" w:name="_Toc464821357"/>
      <w:r w:rsidRPr="00AA0B09">
        <w:rPr>
          <w:color w:val="003366"/>
          <w:sz w:val="20"/>
        </w:rPr>
        <w:t xml:space="preserve">Artikel </w:t>
      </w:r>
      <w:r w:rsidR="00F17FEA">
        <w:rPr>
          <w:color w:val="003366"/>
          <w:sz w:val="20"/>
        </w:rPr>
        <w:t>2</w:t>
      </w:r>
      <w:r w:rsidR="00941171">
        <w:rPr>
          <w:color w:val="003366"/>
          <w:sz w:val="20"/>
        </w:rPr>
        <w:t>7</w:t>
      </w:r>
      <w:r w:rsidRPr="00AA0B09">
        <w:rPr>
          <w:color w:val="003366"/>
          <w:sz w:val="20"/>
        </w:rPr>
        <w:t>. Disciplinaire maatregelen</w:t>
      </w:r>
      <w:bookmarkEnd w:id="43"/>
    </w:p>
    <w:p w14:paraId="5C6DAB16" w14:textId="77777777" w:rsidR="003878AA" w:rsidRPr="000A6E33" w:rsidRDefault="003878AA" w:rsidP="00022222">
      <w:pPr>
        <w:pStyle w:val="body"/>
        <w:rPr>
          <w:rFonts w:ascii="Arial" w:hAnsi="Arial" w:cs="Arial"/>
        </w:rPr>
      </w:pPr>
    </w:p>
    <w:p w14:paraId="76496160" w14:textId="77777777" w:rsidR="003878AA" w:rsidRPr="000A6E33" w:rsidRDefault="003878AA" w:rsidP="00022222">
      <w:pPr>
        <w:pStyle w:val="body"/>
        <w:ind w:left="454" w:hanging="454"/>
        <w:rPr>
          <w:rFonts w:ascii="Arial" w:hAnsi="Arial" w:cs="Arial"/>
        </w:rPr>
      </w:pPr>
      <w:r w:rsidRPr="000A6E33">
        <w:rPr>
          <w:rFonts w:ascii="Arial" w:hAnsi="Arial" w:cs="Arial"/>
        </w:rPr>
        <w:t>1.</w:t>
      </w:r>
      <w:r w:rsidRPr="000A6E33">
        <w:rPr>
          <w:rFonts w:ascii="Arial" w:hAnsi="Arial" w:cs="Arial"/>
        </w:rPr>
        <w:tab/>
      </w:r>
      <w:r w:rsidRPr="000A6E33">
        <w:rPr>
          <w:rFonts w:ascii="Arial" w:hAnsi="Arial" w:cs="Arial"/>
          <w:spacing w:val="-5"/>
        </w:rPr>
        <w:t>De werkgever kan ten aanzien van de werknemer die zijn verplichtingen, voorvloeiend</w:t>
      </w:r>
      <w:r w:rsidRPr="000A6E33">
        <w:rPr>
          <w:rFonts w:ascii="Arial" w:hAnsi="Arial" w:cs="Arial"/>
        </w:rPr>
        <w:t xml:space="preserve"> </w:t>
      </w:r>
      <w:r w:rsidRPr="000A6E33">
        <w:rPr>
          <w:rFonts w:ascii="Arial" w:hAnsi="Arial" w:cs="Arial"/>
          <w:spacing w:val="-5"/>
        </w:rPr>
        <w:t>uit de arbeidsovereenkomst en de KEMA-CAO, niet nakomt, de volgende disciplinaire</w:t>
      </w:r>
      <w:r w:rsidRPr="000A6E33">
        <w:rPr>
          <w:rFonts w:ascii="Arial" w:hAnsi="Arial" w:cs="Arial"/>
        </w:rPr>
        <w:t xml:space="preserve"> maatregelen nemen: </w:t>
      </w:r>
    </w:p>
    <w:p w14:paraId="78299FC6" w14:textId="77777777" w:rsidR="003878AA" w:rsidRPr="000A6E33" w:rsidRDefault="003878AA" w:rsidP="00022222">
      <w:pPr>
        <w:pStyle w:val="body"/>
        <w:ind w:left="794" w:hanging="340"/>
        <w:rPr>
          <w:rFonts w:ascii="Arial" w:hAnsi="Arial" w:cs="Arial"/>
        </w:rPr>
      </w:pPr>
      <w:r w:rsidRPr="000A6E33">
        <w:rPr>
          <w:rFonts w:ascii="Arial" w:hAnsi="Arial" w:cs="Arial"/>
        </w:rPr>
        <w:t>a.</w:t>
      </w:r>
      <w:r w:rsidRPr="000A6E33">
        <w:rPr>
          <w:rFonts w:ascii="Arial" w:hAnsi="Arial" w:cs="Arial"/>
        </w:rPr>
        <w:tab/>
        <w:t>waarschuwing of berisping</w:t>
      </w:r>
    </w:p>
    <w:p w14:paraId="6FE37187" w14:textId="77777777" w:rsidR="003878AA" w:rsidRPr="000A6E33" w:rsidRDefault="003878AA" w:rsidP="00022222">
      <w:pPr>
        <w:pStyle w:val="body"/>
        <w:ind w:left="794" w:hanging="340"/>
        <w:rPr>
          <w:rFonts w:ascii="Arial" w:hAnsi="Arial" w:cs="Arial"/>
        </w:rPr>
      </w:pPr>
      <w:r w:rsidRPr="000A6E33">
        <w:rPr>
          <w:rFonts w:ascii="Arial" w:hAnsi="Arial" w:cs="Arial"/>
        </w:rPr>
        <w:t>b.</w:t>
      </w:r>
      <w:r w:rsidRPr="000A6E33">
        <w:rPr>
          <w:rFonts w:ascii="Arial" w:hAnsi="Arial" w:cs="Arial"/>
        </w:rPr>
        <w:tab/>
        <w:t>schorsing</w:t>
      </w:r>
    </w:p>
    <w:p w14:paraId="038738F7" w14:textId="77777777" w:rsidR="003878AA" w:rsidRPr="000A6E33" w:rsidRDefault="003878AA" w:rsidP="00022222">
      <w:pPr>
        <w:pStyle w:val="body"/>
        <w:ind w:left="794" w:hanging="340"/>
        <w:rPr>
          <w:rFonts w:ascii="Arial" w:hAnsi="Arial" w:cs="Arial"/>
        </w:rPr>
      </w:pPr>
      <w:r w:rsidRPr="000A6E33">
        <w:rPr>
          <w:rFonts w:ascii="Arial" w:hAnsi="Arial" w:cs="Arial"/>
        </w:rPr>
        <w:t>c.</w:t>
      </w:r>
      <w:r w:rsidRPr="000A6E33">
        <w:rPr>
          <w:rFonts w:ascii="Arial" w:hAnsi="Arial" w:cs="Arial"/>
        </w:rPr>
        <w:tab/>
        <w:t>al dan niet tijdelijke ontzetting uit de functie en/of indeling in een lagere functie</w:t>
      </w:r>
    </w:p>
    <w:p w14:paraId="75A10503" w14:textId="77777777" w:rsidR="003878AA" w:rsidRPr="000A6E33" w:rsidRDefault="003878AA" w:rsidP="00022222">
      <w:pPr>
        <w:pStyle w:val="body"/>
        <w:ind w:left="794" w:hanging="340"/>
        <w:rPr>
          <w:rFonts w:ascii="Arial" w:hAnsi="Arial" w:cs="Arial"/>
        </w:rPr>
      </w:pPr>
      <w:r w:rsidRPr="000A6E33">
        <w:rPr>
          <w:rFonts w:ascii="Arial" w:hAnsi="Arial" w:cs="Arial"/>
        </w:rPr>
        <w:t>d.</w:t>
      </w:r>
      <w:r w:rsidRPr="000A6E33">
        <w:rPr>
          <w:rFonts w:ascii="Arial" w:hAnsi="Arial" w:cs="Arial"/>
        </w:rPr>
        <w:tab/>
        <w:t>ontslag.</w:t>
      </w:r>
    </w:p>
    <w:p w14:paraId="3D4A4784" w14:textId="77777777" w:rsidR="003878AA" w:rsidRPr="000A6E33" w:rsidRDefault="003878AA" w:rsidP="00022222">
      <w:pPr>
        <w:pStyle w:val="body"/>
        <w:ind w:left="454" w:hanging="454"/>
        <w:rPr>
          <w:rFonts w:ascii="Arial" w:hAnsi="Arial" w:cs="Arial"/>
        </w:rPr>
      </w:pPr>
    </w:p>
    <w:p w14:paraId="65A65D81" w14:textId="77777777" w:rsidR="003878AA" w:rsidRPr="000A6E33" w:rsidRDefault="003878AA" w:rsidP="00022222">
      <w:pPr>
        <w:pStyle w:val="body"/>
        <w:ind w:left="454" w:hanging="454"/>
        <w:rPr>
          <w:rFonts w:ascii="Arial" w:hAnsi="Arial" w:cs="Arial"/>
          <w:spacing w:val="-5"/>
        </w:rPr>
      </w:pPr>
      <w:r w:rsidRPr="000A6E33">
        <w:rPr>
          <w:rFonts w:ascii="Arial" w:hAnsi="Arial" w:cs="Arial"/>
        </w:rPr>
        <w:t>2.</w:t>
      </w:r>
      <w:r w:rsidRPr="000A6E33">
        <w:rPr>
          <w:rFonts w:ascii="Arial" w:hAnsi="Arial" w:cs="Arial"/>
        </w:rPr>
        <w:tab/>
      </w:r>
      <w:r w:rsidRPr="000A6E33">
        <w:rPr>
          <w:rFonts w:ascii="Arial" w:hAnsi="Arial" w:cs="Arial"/>
          <w:spacing w:val="-5"/>
        </w:rPr>
        <w:t>Bij lid 1 sub b kan bepaald worden dat dit gepaard gaat met inhouding van het salaris.</w:t>
      </w:r>
    </w:p>
    <w:p w14:paraId="3A5E13CD" w14:textId="77777777" w:rsidR="003878AA" w:rsidRPr="000A6E33" w:rsidRDefault="003878AA" w:rsidP="00022222">
      <w:pPr>
        <w:pStyle w:val="body"/>
        <w:ind w:left="454" w:hanging="454"/>
        <w:rPr>
          <w:rFonts w:ascii="Arial" w:hAnsi="Arial" w:cs="Arial"/>
          <w:spacing w:val="-5"/>
        </w:rPr>
      </w:pPr>
    </w:p>
    <w:p w14:paraId="462A7591" w14:textId="77777777" w:rsidR="003878AA" w:rsidRPr="000A6E33" w:rsidRDefault="003878AA" w:rsidP="00022222">
      <w:pPr>
        <w:pStyle w:val="body"/>
        <w:ind w:left="454" w:hanging="454"/>
        <w:rPr>
          <w:rFonts w:ascii="Arial" w:hAnsi="Arial" w:cs="Arial"/>
          <w:spacing w:val="-5"/>
        </w:rPr>
      </w:pPr>
      <w:r w:rsidRPr="000A6E33">
        <w:rPr>
          <w:rFonts w:ascii="Arial" w:hAnsi="Arial" w:cs="Arial"/>
          <w:spacing w:val="-5"/>
        </w:rPr>
        <w:t>3.</w:t>
      </w:r>
      <w:r w:rsidRPr="000A6E33">
        <w:rPr>
          <w:rFonts w:ascii="Arial" w:hAnsi="Arial" w:cs="Arial"/>
          <w:spacing w:val="-5"/>
        </w:rPr>
        <w:tab/>
        <w:t>Bij lid 1 sub c kan bepaald worden dat dit gepaard gaat met toekenni</w:t>
      </w:r>
      <w:r w:rsidR="002F1B3D">
        <w:rPr>
          <w:rFonts w:ascii="Arial" w:hAnsi="Arial" w:cs="Arial"/>
          <w:spacing w:val="-5"/>
        </w:rPr>
        <w:t>ng van een lagere</w:t>
      </w:r>
      <w:r w:rsidR="00E35139">
        <w:rPr>
          <w:rFonts w:ascii="Arial" w:hAnsi="Arial" w:cs="Arial"/>
          <w:spacing w:val="-5"/>
        </w:rPr>
        <w:t xml:space="preserve"> grade</w:t>
      </w:r>
      <w:r w:rsidR="002F1B3D" w:rsidRPr="00E06CD1">
        <w:rPr>
          <w:rFonts w:ascii="Arial" w:hAnsi="Arial" w:cs="Arial"/>
          <w:spacing w:val="-5"/>
        </w:rPr>
        <w:t>.</w:t>
      </w:r>
    </w:p>
    <w:p w14:paraId="65ED0A33" w14:textId="77777777" w:rsidR="003878AA" w:rsidRPr="00D02365" w:rsidRDefault="003878AA" w:rsidP="00022222">
      <w:pPr>
        <w:pStyle w:val="body"/>
        <w:tabs>
          <w:tab w:val="left" w:pos="284"/>
        </w:tabs>
        <w:rPr>
          <w:rFonts w:ascii="Arial" w:hAnsi="Arial" w:cs="Arial"/>
          <w:color w:val="003366"/>
        </w:rPr>
      </w:pPr>
      <w:r w:rsidRPr="000A6E33">
        <w:rPr>
          <w:rFonts w:ascii="Arial" w:hAnsi="Arial" w:cs="Arial"/>
        </w:rPr>
        <w:br w:type="page"/>
      </w:r>
      <w:bookmarkStart w:id="44" w:name="_Toc464821358"/>
      <w:r w:rsidRPr="00D02365">
        <w:rPr>
          <w:rStyle w:val="Kop2Char"/>
          <w:bCs/>
          <w:color w:val="003366"/>
          <w:sz w:val="36"/>
        </w:rPr>
        <w:lastRenderedPageBreak/>
        <w:t>Bijlage 1. EMPLOYABILITY</w:t>
      </w:r>
      <w:bookmarkEnd w:id="44"/>
    </w:p>
    <w:p w14:paraId="51AD2E27" w14:textId="77777777" w:rsidR="003878AA" w:rsidRPr="000A6E33" w:rsidRDefault="003878AA">
      <w:pPr>
        <w:pStyle w:val="body"/>
        <w:spacing w:line="265" w:lineRule="exact"/>
        <w:rPr>
          <w:rFonts w:ascii="Arial" w:hAnsi="Arial" w:cs="Arial"/>
        </w:rPr>
      </w:pPr>
    </w:p>
    <w:p w14:paraId="7BD07005" w14:textId="77777777" w:rsidR="003878AA" w:rsidRPr="000A6E33" w:rsidRDefault="003878AA">
      <w:pPr>
        <w:pStyle w:val="body"/>
        <w:spacing w:line="265" w:lineRule="exact"/>
        <w:rPr>
          <w:rFonts w:ascii="Arial" w:hAnsi="Arial" w:cs="Arial"/>
        </w:rPr>
      </w:pPr>
    </w:p>
    <w:p w14:paraId="06667890" w14:textId="77777777" w:rsidR="003878AA" w:rsidRPr="00A702AB" w:rsidRDefault="003878AA" w:rsidP="00022222">
      <w:pPr>
        <w:pStyle w:val="subkop"/>
        <w:rPr>
          <w:rFonts w:ascii="Arial" w:hAnsi="Arial" w:cs="Arial"/>
          <w:color w:val="003366"/>
          <w:lang w:val="nl-NL"/>
        </w:rPr>
      </w:pPr>
      <w:r w:rsidRPr="00A702AB">
        <w:rPr>
          <w:rFonts w:ascii="Arial" w:hAnsi="Arial" w:cs="Arial"/>
          <w:color w:val="003366"/>
          <w:lang w:val="nl-NL"/>
        </w:rPr>
        <w:t>Employability</w:t>
      </w:r>
    </w:p>
    <w:p w14:paraId="242BF2D2" w14:textId="77777777" w:rsidR="003878AA" w:rsidRPr="000A6E33" w:rsidRDefault="003878AA" w:rsidP="00022222">
      <w:pPr>
        <w:pStyle w:val="body"/>
        <w:rPr>
          <w:rFonts w:ascii="Arial" w:hAnsi="Arial" w:cs="Arial"/>
        </w:rPr>
      </w:pPr>
      <w:r w:rsidRPr="000A6E33">
        <w:rPr>
          <w:rFonts w:ascii="Arial" w:hAnsi="Arial" w:cs="Arial"/>
        </w:rPr>
        <w:t>‘Lifetime employment' binnen één bedrijf is, zeker gezien de snelle technologische ontwikkelingen, als beginsel niet meer realistisch (maar niet per definitie onmogelijk). Hiervoor in de plaats vormt 'employability' het leidend beginsel en geldt voor alle werknemers in gelijke mate. Met 'employability' wordt bedoeld dat een werknemer zodanig is opgeleid dat hij breed inzetbaar blijft op zowel de interne als externe arbeidsmarkt. Een ‘employable’ werknemer heeft betere kansen mee te groeien met ontwikkelingen; zijn positie op de arbeidsmarkt kan daardoor sterk verbeteren. Sleutelbegrippen zijn wendbaarheid en weerbaarheid.</w:t>
      </w:r>
    </w:p>
    <w:p w14:paraId="450F3935" w14:textId="77777777" w:rsidR="003878AA" w:rsidRPr="000A6E33" w:rsidRDefault="003878AA" w:rsidP="00022222">
      <w:pPr>
        <w:pStyle w:val="body"/>
        <w:rPr>
          <w:rFonts w:ascii="Arial" w:hAnsi="Arial" w:cs="Arial"/>
        </w:rPr>
      </w:pPr>
    </w:p>
    <w:p w14:paraId="741274B3" w14:textId="77777777" w:rsidR="003878AA" w:rsidRPr="000A6E33" w:rsidRDefault="003878AA" w:rsidP="00022222">
      <w:pPr>
        <w:pStyle w:val="body"/>
        <w:rPr>
          <w:rFonts w:ascii="Arial" w:hAnsi="Arial" w:cs="Arial"/>
        </w:rPr>
      </w:pPr>
      <w:r w:rsidRPr="000A6E33">
        <w:rPr>
          <w:rFonts w:ascii="Arial" w:hAnsi="Arial" w:cs="Arial"/>
        </w:rPr>
        <w:t xml:space="preserve">Partijen stellen vast dat het van belang is om beleidsuitgangspunten te formuleren en instrumenten in te zetten om employability te kunnen realiseren. </w:t>
      </w:r>
    </w:p>
    <w:p w14:paraId="0313FE0D" w14:textId="77777777" w:rsidR="003878AA" w:rsidRPr="000A6E33" w:rsidRDefault="003878AA" w:rsidP="00022222">
      <w:pPr>
        <w:pStyle w:val="body"/>
        <w:rPr>
          <w:rFonts w:ascii="Arial" w:hAnsi="Arial" w:cs="Arial"/>
        </w:rPr>
      </w:pPr>
    </w:p>
    <w:p w14:paraId="3105F87D" w14:textId="77777777" w:rsidR="003878AA" w:rsidRPr="000A6E33" w:rsidRDefault="003878AA" w:rsidP="00022222">
      <w:pPr>
        <w:pStyle w:val="body"/>
        <w:rPr>
          <w:rFonts w:ascii="Arial" w:hAnsi="Arial" w:cs="Arial"/>
        </w:rPr>
      </w:pPr>
      <w:r w:rsidRPr="000A6E33">
        <w:rPr>
          <w:rFonts w:ascii="Arial" w:hAnsi="Arial" w:cs="Arial"/>
        </w:rPr>
        <w:t>Daartoe zijn de volgende uitgangspunten geformuleerd:</w:t>
      </w:r>
    </w:p>
    <w:p w14:paraId="4D1A9CFE" w14:textId="77777777" w:rsidR="003878AA" w:rsidRPr="000A6E33" w:rsidRDefault="003878AA" w:rsidP="00022222">
      <w:pPr>
        <w:pStyle w:val="subkop"/>
        <w:ind w:left="454" w:hanging="454"/>
        <w:jc w:val="left"/>
        <w:rPr>
          <w:rFonts w:ascii="Arial" w:hAnsi="Arial" w:cs="Arial"/>
          <w:lang w:val="nl-NL"/>
        </w:rPr>
      </w:pPr>
    </w:p>
    <w:p w14:paraId="110594FE" w14:textId="77777777" w:rsidR="003878AA" w:rsidRPr="00A702AB" w:rsidRDefault="003878AA" w:rsidP="00022222">
      <w:pPr>
        <w:pStyle w:val="subkop"/>
        <w:ind w:left="454" w:hanging="454"/>
        <w:jc w:val="left"/>
        <w:rPr>
          <w:rFonts w:ascii="Arial" w:hAnsi="Arial" w:cs="Arial"/>
          <w:color w:val="003366"/>
          <w:lang w:val="nl-NL"/>
        </w:rPr>
      </w:pPr>
      <w:r w:rsidRPr="00A702AB">
        <w:rPr>
          <w:rFonts w:ascii="Arial" w:hAnsi="Arial" w:cs="Arial"/>
          <w:color w:val="003366"/>
          <w:lang w:val="nl-NL"/>
        </w:rPr>
        <w:t>De werknemer is verantwoordelijk voor</w:t>
      </w:r>
    </w:p>
    <w:p w14:paraId="1E318A26"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het verbreden van zijn inzetbaarheid en het actief meewerken aan zijn eigen ontwikkeling. Dit moet blijken uit het nadrukkelijk benutten van de geboden mogelijkheden die een bredere inzetbaarheid met zich meebrengt, zoals opleidingsmogelijkheden waarmee een eigentijds en breder niveau van professionaliteit kan worden bereikt</w:t>
      </w:r>
    </w:p>
    <w:p w14:paraId="6D8D9E48"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 xml:space="preserve">het in kaart brengen van zijn loopbaanbehoefte, -wensen en -mogelijkheden inclusief de te ondernemen acties in een </w:t>
      </w:r>
      <w:r w:rsidR="00FE53E9">
        <w:rPr>
          <w:rFonts w:ascii="Arial" w:hAnsi="Arial" w:cs="Arial"/>
        </w:rPr>
        <w:t>Individual</w:t>
      </w:r>
      <w:r w:rsidRPr="000A6E33">
        <w:rPr>
          <w:rFonts w:ascii="Arial" w:hAnsi="Arial" w:cs="Arial"/>
        </w:rPr>
        <w:t xml:space="preserve"> Development Plan (</w:t>
      </w:r>
      <w:r w:rsidR="00FE53E9">
        <w:rPr>
          <w:rFonts w:ascii="Arial" w:hAnsi="Arial" w:cs="Arial"/>
        </w:rPr>
        <w:t>I</w:t>
      </w:r>
      <w:r w:rsidRPr="000A6E33">
        <w:rPr>
          <w:rFonts w:ascii="Arial" w:hAnsi="Arial" w:cs="Arial"/>
        </w:rPr>
        <w:t>DP), dat verplicht jaarlijks dient te worden geactualiseerd</w:t>
      </w:r>
    </w:p>
    <w:p w14:paraId="6CFE1F1F" w14:textId="77777777" w:rsidR="003878AA" w:rsidRPr="000A6E33" w:rsidRDefault="003878AA" w:rsidP="00022222">
      <w:pPr>
        <w:pStyle w:val="body"/>
        <w:rPr>
          <w:rFonts w:ascii="Arial" w:hAnsi="Arial" w:cs="Arial"/>
        </w:rPr>
      </w:pPr>
    </w:p>
    <w:p w14:paraId="6BFCE8E9" w14:textId="77777777" w:rsidR="003878AA" w:rsidRPr="00A702AB" w:rsidRDefault="003878AA" w:rsidP="00022222">
      <w:pPr>
        <w:pStyle w:val="subkop"/>
        <w:jc w:val="left"/>
        <w:rPr>
          <w:rFonts w:ascii="Arial" w:hAnsi="Arial" w:cs="Arial"/>
          <w:color w:val="003366"/>
          <w:lang w:val="nl-NL"/>
        </w:rPr>
      </w:pPr>
      <w:r w:rsidRPr="00A702AB">
        <w:rPr>
          <w:rFonts w:ascii="Arial" w:hAnsi="Arial" w:cs="Arial"/>
          <w:color w:val="003366"/>
          <w:lang w:val="nl-NL"/>
        </w:rPr>
        <w:t>De werkgever is verantwoordelijk voor</w:t>
      </w:r>
    </w:p>
    <w:p w14:paraId="60802E33"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bevordering van mobiliteit van de werknemers en het bieden van faciliteiten hiervoor</w:t>
      </w:r>
    </w:p>
    <w:p w14:paraId="30794899"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 xml:space="preserve">het toezien op het </w:t>
      </w:r>
      <w:r w:rsidR="00C70B73">
        <w:rPr>
          <w:rFonts w:ascii="Arial" w:hAnsi="Arial" w:cs="Arial"/>
        </w:rPr>
        <w:t xml:space="preserve">jaarlijks actualiseren van de </w:t>
      </w:r>
      <w:r w:rsidR="00FE53E9">
        <w:rPr>
          <w:rFonts w:ascii="Arial" w:hAnsi="Arial" w:cs="Arial"/>
        </w:rPr>
        <w:t>I</w:t>
      </w:r>
      <w:r w:rsidR="00C70B73">
        <w:rPr>
          <w:rFonts w:ascii="Arial" w:hAnsi="Arial" w:cs="Arial"/>
        </w:rPr>
        <w:t>D</w:t>
      </w:r>
      <w:r w:rsidRPr="000A6E33">
        <w:rPr>
          <w:rFonts w:ascii="Arial" w:hAnsi="Arial" w:cs="Arial"/>
        </w:rPr>
        <w:t xml:space="preserve">P's van de </w:t>
      </w:r>
      <w:r w:rsidR="0008756C">
        <w:rPr>
          <w:rFonts w:ascii="Arial" w:hAnsi="Arial" w:cs="Arial"/>
        </w:rPr>
        <w:t>werknemers</w:t>
      </w:r>
    </w:p>
    <w:p w14:paraId="37E2E8E7"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het maken en doen uitvoeren van een opleidingsplan, met daarin opgenomen zowel specifieke als generieke opleidingen</w:t>
      </w:r>
    </w:p>
    <w:p w14:paraId="170DBF29"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het constateren van onbalans tussen de belastbaarheid en de belasting van de werknemer en daar tijdig op in te spelen</w:t>
      </w:r>
    </w:p>
    <w:p w14:paraId="056B4830"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het schriftelijk vastleggen van gemaakte afspraken met daarin opgenomen de wederzijdse verplichtingen van de werknemer en de werkgever</w:t>
      </w:r>
    </w:p>
    <w:p w14:paraId="7FBD0711" w14:textId="77777777" w:rsidR="003878AA" w:rsidRPr="000A6E33" w:rsidRDefault="003878AA" w:rsidP="00022222">
      <w:pPr>
        <w:pStyle w:val="body"/>
        <w:ind w:left="454" w:hanging="454"/>
        <w:rPr>
          <w:rFonts w:ascii="Arial" w:hAnsi="Arial" w:cs="Arial"/>
        </w:rPr>
      </w:pPr>
      <w:r w:rsidRPr="000A6E33">
        <w:rPr>
          <w:rFonts w:ascii="Arial" w:hAnsi="Arial" w:cs="Arial"/>
        </w:rPr>
        <w:t>-</w:t>
      </w:r>
      <w:r w:rsidRPr="000A6E33">
        <w:rPr>
          <w:rFonts w:ascii="Arial" w:hAnsi="Arial" w:cs="Arial"/>
        </w:rPr>
        <w:tab/>
        <w:t xml:space="preserve">het regelmatig op individueel niveau met de werknemer bespreken van het verloop van de opleidings- en andere afspraken. </w:t>
      </w:r>
    </w:p>
    <w:p w14:paraId="11C508C5" w14:textId="77777777" w:rsidR="003878AA" w:rsidRPr="000A6E33" w:rsidRDefault="003878AA" w:rsidP="00022222">
      <w:pPr>
        <w:pStyle w:val="subkop"/>
        <w:jc w:val="left"/>
        <w:rPr>
          <w:rFonts w:ascii="Arial" w:hAnsi="Arial" w:cs="Arial"/>
          <w:lang w:val="nl-NL"/>
        </w:rPr>
      </w:pPr>
    </w:p>
    <w:p w14:paraId="4EEE2F21" w14:textId="77777777" w:rsidR="003878AA" w:rsidRPr="00A702AB" w:rsidRDefault="003878AA" w:rsidP="00022222">
      <w:pPr>
        <w:pStyle w:val="subkop"/>
        <w:jc w:val="left"/>
        <w:rPr>
          <w:rFonts w:ascii="Arial" w:hAnsi="Arial" w:cs="Arial"/>
          <w:color w:val="003366"/>
          <w:lang w:val="nl-NL"/>
        </w:rPr>
      </w:pPr>
      <w:r w:rsidRPr="00A702AB">
        <w:rPr>
          <w:rFonts w:ascii="Arial" w:hAnsi="Arial" w:cs="Arial"/>
          <w:color w:val="003366"/>
          <w:lang w:val="nl-NL"/>
        </w:rPr>
        <w:t>Scholing</w:t>
      </w:r>
    </w:p>
    <w:p w14:paraId="2292DC5B" w14:textId="77777777" w:rsidR="003878AA" w:rsidRPr="000A6E33" w:rsidRDefault="003878AA" w:rsidP="00022222">
      <w:pPr>
        <w:pStyle w:val="body"/>
        <w:rPr>
          <w:rFonts w:ascii="Arial" w:hAnsi="Arial" w:cs="Arial"/>
        </w:rPr>
      </w:pPr>
      <w:r w:rsidRPr="000A6E33">
        <w:rPr>
          <w:rFonts w:ascii="Arial" w:hAnsi="Arial" w:cs="Arial"/>
        </w:rPr>
        <w:t>Om de werknemer mobiel te houden in zijn functioneren, moet hij regelmatig geschoold worden. De scholing moet zijn afgestemd op de bekwaamheden en wensen van de werknemer in combinatie met de behoef</w:t>
      </w:r>
      <w:r w:rsidRPr="000A6E33">
        <w:rPr>
          <w:rFonts w:ascii="Arial" w:hAnsi="Arial" w:cs="Arial"/>
        </w:rPr>
        <w:softHyphen/>
        <w:t xml:space="preserve">ten van het bedrijf. Iedere </w:t>
      </w:r>
      <w:r w:rsidR="00BC4E05">
        <w:rPr>
          <w:rFonts w:ascii="Arial" w:hAnsi="Arial" w:cs="Arial"/>
        </w:rPr>
        <w:t>divisie</w:t>
      </w:r>
      <w:r w:rsidR="0082285D" w:rsidRPr="000A6E33">
        <w:rPr>
          <w:rFonts w:ascii="Arial" w:hAnsi="Arial" w:cs="Arial"/>
        </w:rPr>
        <w:t xml:space="preserve"> </w:t>
      </w:r>
      <w:r w:rsidRPr="000A6E33">
        <w:rPr>
          <w:rFonts w:ascii="Arial" w:hAnsi="Arial" w:cs="Arial"/>
        </w:rPr>
        <w:t>maakt jaarlijks een opleidingsplan waarin die combinatie tot uitdrukking komt.</w:t>
      </w:r>
      <w:r w:rsidRPr="000A6E33">
        <w:rPr>
          <w:rFonts w:ascii="Arial" w:hAnsi="Arial" w:cs="Arial"/>
          <w:b/>
          <w:i/>
        </w:rPr>
        <w:t xml:space="preserve"> </w:t>
      </w:r>
      <w:r w:rsidRPr="000A6E33">
        <w:rPr>
          <w:rFonts w:ascii="Arial" w:hAnsi="Arial" w:cs="Arial"/>
        </w:rPr>
        <w:t>Eenzijdige scholing moet worden verme</w:t>
      </w:r>
      <w:r w:rsidRPr="000A6E33">
        <w:rPr>
          <w:rFonts w:ascii="Arial" w:hAnsi="Arial" w:cs="Arial"/>
        </w:rPr>
        <w:softHyphen/>
        <w:t xml:space="preserve">den: de werknemer moet zo breed mogelijk inzetbaar blijven. </w:t>
      </w:r>
    </w:p>
    <w:p w14:paraId="771C60F4" w14:textId="77777777" w:rsidR="003878AA" w:rsidRPr="000A6E33" w:rsidRDefault="003878AA" w:rsidP="00022222">
      <w:pPr>
        <w:pStyle w:val="subkop"/>
        <w:jc w:val="left"/>
        <w:rPr>
          <w:rFonts w:ascii="Arial" w:hAnsi="Arial" w:cs="Arial"/>
          <w:lang w:val="nl-NL"/>
        </w:rPr>
      </w:pPr>
    </w:p>
    <w:p w14:paraId="16C05EF0" w14:textId="77777777" w:rsidR="003878AA" w:rsidRPr="00A702AB" w:rsidRDefault="003878AA" w:rsidP="00022222">
      <w:pPr>
        <w:pStyle w:val="subkop"/>
        <w:jc w:val="left"/>
        <w:rPr>
          <w:rFonts w:ascii="Arial" w:hAnsi="Arial" w:cs="Arial"/>
          <w:color w:val="003366"/>
          <w:lang w:val="nl-NL"/>
        </w:rPr>
      </w:pPr>
      <w:r w:rsidRPr="00A702AB">
        <w:rPr>
          <w:rFonts w:ascii="Arial" w:hAnsi="Arial" w:cs="Arial"/>
          <w:color w:val="003366"/>
          <w:lang w:val="nl-NL"/>
        </w:rPr>
        <w:t>De HRM-cyclus</w:t>
      </w:r>
    </w:p>
    <w:p w14:paraId="6D06DF0C" w14:textId="77777777" w:rsidR="003878AA" w:rsidRPr="000A6E33" w:rsidRDefault="003878AA" w:rsidP="00022222">
      <w:pPr>
        <w:pStyle w:val="body"/>
        <w:rPr>
          <w:rFonts w:ascii="Arial" w:hAnsi="Arial" w:cs="Arial"/>
        </w:rPr>
      </w:pPr>
      <w:r w:rsidRPr="000A6E33">
        <w:rPr>
          <w:rFonts w:ascii="Arial" w:hAnsi="Arial" w:cs="Arial"/>
        </w:rPr>
        <w:lastRenderedPageBreak/>
        <w:t>Om een optimale employability van en voor de werknemer te bereiken, is het van groot belang dat werkgever en werknemer met elkaar in gesprek blijven en dat wensen en behoeften uitgesproken worden.</w:t>
      </w:r>
    </w:p>
    <w:p w14:paraId="3BA7C29A" w14:textId="77777777" w:rsidR="003878AA" w:rsidRPr="000A6E33" w:rsidRDefault="003878AA" w:rsidP="00022222">
      <w:pPr>
        <w:pStyle w:val="body"/>
        <w:rPr>
          <w:rFonts w:ascii="Arial" w:hAnsi="Arial" w:cs="Arial"/>
        </w:rPr>
      </w:pPr>
    </w:p>
    <w:p w14:paraId="2DE14F82" w14:textId="77777777" w:rsidR="003878AA" w:rsidRPr="000A6E33" w:rsidRDefault="003878AA" w:rsidP="00022222">
      <w:pPr>
        <w:pStyle w:val="body"/>
        <w:rPr>
          <w:rFonts w:ascii="Arial" w:hAnsi="Arial" w:cs="Arial"/>
        </w:rPr>
      </w:pPr>
      <w:r w:rsidRPr="000A6E33">
        <w:rPr>
          <w:rFonts w:ascii="Arial" w:hAnsi="Arial" w:cs="Arial"/>
        </w:rPr>
        <w:t>Daartoe worden door de werkgever in een jaarlijkse cyclus de volgende HRM-instrumenten ingezet:</w:t>
      </w:r>
    </w:p>
    <w:p w14:paraId="37B40598" w14:textId="77777777" w:rsidR="003878AA" w:rsidRPr="000A6E33" w:rsidRDefault="003878AA" w:rsidP="00022222">
      <w:pPr>
        <w:pStyle w:val="body"/>
        <w:numPr>
          <w:ilvl w:val="0"/>
          <w:numId w:val="16"/>
        </w:numPr>
        <w:rPr>
          <w:rFonts w:ascii="Arial" w:hAnsi="Arial" w:cs="Arial"/>
        </w:rPr>
      </w:pPr>
      <w:r w:rsidRPr="000A6E33">
        <w:rPr>
          <w:rFonts w:ascii="Arial" w:hAnsi="Arial" w:cs="Arial"/>
        </w:rPr>
        <w:t>Beoordeling functioneren afgelopen kalenderjaar (</w:t>
      </w:r>
      <w:r w:rsidR="00FF7770">
        <w:rPr>
          <w:rFonts w:ascii="Arial" w:hAnsi="Arial" w:cs="Arial"/>
          <w:i/>
        </w:rPr>
        <w:t>december-maart</w:t>
      </w:r>
      <w:r w:rsidRPr="000A6E33">
        <w:rPr>
          <w:rFonts w:ascii="Arial" w:hAnsi="Arial" w:cs="Arial"/>
        </w:rPr>
        <w:t>)</w:t>
      </w:r>
    </w:p>
    <w:p w14:paraId="10476A1E" w14:textId="77777777" w:rsidR="003878AA" w:rsidRPr="000A6E33" w:rsidRDefault="004E6A9B" w:rsidP="00022222">
      <w:pPr>
        <w:pStyle w:val="body"/>
        <w:numPr>
          <w:ilvl w:val="0"/>
          <w:numId w:val="16"/>
        </w:numPr>
        <w:rPr>
          <w:rFonts w:ascii="Arial" w:hAnsi="Arial" w:cs="Arial"/>
        </w:rPr>
      </w:pPr>
      <w:r>
        <w:rPr>
          <w:rFonts w:ascii="Arial" w:hAnsi="Arial" w:cs="Arial"/>
        </w:rPr>
        <w:t>Goal</w:t>
      </w:r>
      <w:r w:rsidR="003878AA" w:rsidRPr="000A6E33">
        <w:rPr>
          <w:rFonts w:ascii="Arial" w:hAnsi="Arial" w:cs="Arial"/>
        </w:rPr>
        <w:t>setting: afspraken over taken en doelen voor het komende kalenderjaar (</w:t>
      </w:r>
      <w:r w:rsidR="003878AA" w:rsidRPr="000A6E33">
        <w:rPr>
          <w:rFonts w:ascii="Arial" w:hAnsi="Arial" w:cs="Arial"/>
          <w:i/>
        </w:rPr>
        <w:t>januari</w:t>
      </w:r>
      <w:r w:rsidR="00FF7770">
        <w:rPr>
          <w:rFonts w:ascii="Arial" w:hAnsi="Arial" w:cs="Arial"/>
          <w:i/>
        </w:rPr>
        <w:t>-maart</w:t>
      </w:r>
      <w:r w:rsidR="003878AA" w:rsidRPr="000A6E33">
        <w:rPr>
          <w:rFonts w:ascii="Arial" w:hAnsi="Arial" w:cs="Arial"/>
        </w:rPr>
        <w:t>)</w:t>
      </w:r>
    </w:p>
    <w:p w14:paraId="1EBEC8D5" w14:textId="77777777" w:rsidR="003878AA" w:rsidRPr="000A6E33" w:rsidRDefault="003878AA" w:rsidP="00022222">
      <w:pPr>
        <w:pStyle w:val="body"/>
        <w:numPr>
          <w:ilvl w:val="0"/>
          <w:numId w:val="16"/>
        </w:numPr>
        <w:rPr>
          <w:rFonts w:ascii="Arial" w:hAnsi="Arial" w:cs="Arial"/>
        </w:rPr>
      </w:pPr>
      <w:r w:rsidRPr="000A6E33">
        <w:rPr>
          <w:rFonts w:ascii="Arial" w:hAnsi="Arial" w:cs="Arial"/>
        </w:rPr>
        <w:t>Vaststelling functie-indeling en salariëring: op basis van onder andere het beoordelingsresultaat (</w:t>
      </w:r>
      <w:r w:rsidR="00FF7770" w:rsidRPr="00FF7770">
        <w:rPr>
          <w:rFonts w:ascii="Arial" w:hAnsi="Arial" w:cs="Arial"/>
          <w:i/>
        </w:rPr>
        <w:t>april</w:t>
      </w:r>
      <w:r w:rsidRPr="000A6E33">
        <w:rPr>
          <w:rFonts w:ascii="Arial" w:hAnsi="Arial" w:cs="Arial"/>
        </w:rPr>
        <w:t>)</w:t>
      </w:r>
    </w:p>
    <w:p w14:paraId="182B553E" w14:textId="77777777" w:rsidR="003878AA" w:rsidRPr="000A6E33" w:rsidRDefault="003878AA" w:rsidP="00022222">
      <w:pPr>
        <w:pStyle w:val="body"/>
        <w:numPr>
          <w:ilvl w:val="0"/>
          <w:numId w:val="16"/>
        </w:numPr>
        <w:rPr>
          <w:rFonts w:ascii="Arial" w:hAnsi="Arial" w:cs="Arial"/>
        </w:rPr>
      </w:pPr>
      <w:r w:rsidRPr="000A6E33">
        <w:rPr>
          <w:rFonts w:ascii="Arial" w:hAnsi="Arial" w:cs="Arial"/>
        </w:rPr>
        <w:t>Voortgangsgesprekken: tussentijdse evaluatie op functioneren en voortgang van targets (</w:t>
      </w:r>
      <w:r w:rsidRPr="000A6E33">
        <w:rPr>
          <w:rFonts w:ascii="Arial" w:hAnsi="Arial" w:cs="Arial"/>
          <w:i/>
        </w:rPr>
        <w:t>mei-augustus</w:t>
      </w:r>
      <w:r w:rsidRPr="000A6E33">
        <w:rPr>
          <w:rFonts w:ascii="Arial" w:hAnsi="Arial" w:cs="Arial"/>
        </w:rPr>
        <w:t>)</w:t>
      </w:r>
    </w:p>
    <w:p w14:paraId="5171F866" w14:textId="77777777" w:rsidR="003878AA" w:rsidRPr="000A6E33" w:rsidRDefault="003878AA" w:rsidP="00022222">
      <w:pPr>
        <w:pStyle w:val="body"/>
        <w:numPr>
          <w:ilvl w:val="0"/>
          <w:numId w:val="16"/>
        </w:numPr>
        <w:rPr>
          <w:rFonts w:ascii="Arial" w:hAnsi="Arial" w:cs="Arial"/>
        </w:rPr>
      </w:pPr>
      <w:r w:rsidRPr="000A6E33">
        <w:rPr>
          <w:rFonts w:ascii="Arial" w:hAnsi="Arial" w:cs="Arial"/>
        </w:rPr>
        <w:t xml:space="preserve">Persoonlijke ontwikkelingsgesprekken: opstellen </w:t>
      </w:r>
      <w:r w:rsidR="004E6A9B">
        <w:rPr>
          <w:rFonts w:ascii="Arial" w:hAnsi="Arial" w:cs="Arial"/>
        </w:rPr>
        <w:t>Individual</w:t>
      </w:r>
      <w:r w:rsidRPr="000A6E33">
        <w:rPr>
          <w:rFonts w:ascii="Arial" w:hAnsi="Arial" w:cs="Arial"/>
        </w:rPr>
        <w:t xml:space="preserve"> Development Plan (</w:t>
      </w:r>
      <w:r w:rsidR="004E6A9B">
        <w:rPr>
          <w:rFonts w:ascii="Arial" w:hAnsi="Arial" w:cs="Arial"/>
        </w:rPr>
        <w:t>I</w:t>
      </w:r>
      <w:r w:rsidRPr="000A6E33">
        <w:rPr>
          <w:rFonts w:ascii="Arial" w:hAnsi="Arial" w:cs="Arial"/>
        </w:rPr>
        <w:t>DP) c.q. dit jaarlijks actualiseren</w:t>
      </w:r>
      <w:r w:rsidR="004E6A9B">
        <w:rPr>
          <w:rFonts w:ascii="Arial" w:hAnsi="Arial" w:cs="Arial"/>
        </w:rPr>
        <w:t xml:space="preserve"> (tegelijk met goalsetting)</w:t>
      </w:r>
      <w:r w:rsidRPr="000A6E33">
        <w:rPr>
          <w:rFonts w:ascii="Arial" w:hAnsi="Arial" w:cs="Arial"/>
        </w:rPr>
        <w:t xml:space="preserve">, danwel het jaarlijks bespreken van de voortgang/resultaten van een (eerder opgestelde) </w:t>
      </w:r>
      <w:r w:rsidR="004E6A9B">
        <w:rPr>
          <w:rFonts w:ascii="Arial" w:hAnsi="Arial" w:cs="Arial"/>
        </w:rPr>
        <w:t>I</w:t>
      </w:r>
      <w:r w:rsidRPr="000A6E33">
        <w:rPr>
          <w:rFonts w:ascii="Arial" w:hAnsi="Arial" w:cs="Arial"/>
        </w:rPr>
        <w:t>DP (</w:t>
      </w:r>
      <w:r w:rsidRPr="000A6E33">
        <w:rPr>
          <w:rFonts w:ascii="Arial" w:hAnsi="Arial" w:cs="Arial"/>
          <w:i/>
        </w:rPr>
        <w:t>mei-augustus</w:t>
      </w:r>
      <w:r w:rsidRPr="000A6E33">
        <w:rPr>
          <w:rFonts w:ascii="Arial" w:hAnsi="Arial" w:cs="Arial"/>
        </w:rPr>
        <w:t>)</w:t>
      </w:r>
    </w:p>
    <w:p w14:paraId="1C5348D5" w14:textId="77777777" w:rsidR="003878AA" w:rsidRPr="000A6E33" w:rsidRDefault="003878AA" w:rsidP="00022222">
      <w:pPr>
        <w:pStyle w:val="body"/>
        <w:numPr>
          <w:ilvl w:val="0"/>
          <w:numId w:val="16"/>
        </w:numPr>
        <w:rPr>
          <w:rFonts w:ascii="Arial" w:hAnsi="Arial" w:cs="Arial"/>
        </w:rPr>
      </w:pPr>
      <w:r w:rsidRPr="000A6E33">
        <w:rPr>
          <w:rFonts w:ascii="Arial" w:hAnsi="Arial" w:cs="Arial"/>
        </w:rPr>
        <w:t xml:space="preserve">Opleiding &amp; Training: alle voornoemde gespreksmomenten geven – samen met de businessplannen per </w:t>
      </w:r>
      <w:r w:rsidR="00BC4E05">
        <w:rPr>
          <w:rFonts w:ascii="Arial" w:hAnsi="Arial" w:cs="Arial"/>
        </w:rPr>
        <w:t>divisie</w:t>
      </w:r>
      <w:r w:rsidR="0082285D" w:rsidRPr="000A6E33">
        <w:rPr>
          <w:rFonts w:ascii="Arial" w:hAnsi="Arial" w:cs="Arial"/>
        </w:rPr>
        <w:t xml:space="preserve"> </w:t>
      </w:r>
      <w:r w:rsidRPr="000A6E33">
        <w:rPr>
          <w:rFonts w:ascii="Arial" w:hAnsi="Arial" w:cs="Arial"/>
        </w:rPr>
        <w:t xml:space="preserve">– input voor opleidingsbehoeften aan zowel werkgevers- als werknemerszijde. Per </w:t>
      </w:r>
      <w:r w:rsidR="00BC4E05">
        <w:rPr>
          <w:rFonts w:ascii="Arial" w:hAnsi="Arial" w:cs="Arial"/>
        </w:rPr>
        <w:t>divisie</w:t>
      </w:r>
      <w:r w:rsidR="0082285D" w:rsidRPr="000A6E33">
        <w:rPr>
          <w:rFonts w:ascii="Arial" w:hAnsi="Arial" w:cs="Arial"/>
        </w:rPr>
        <w:t xml:space="preserve"> </w:t>
      </w:r>
      <w:r w:rsidRPr="000A6E33">
        <w:rPr>
          <w:rFonts w:ascii="Arial" w:hAnsi="Arial" w:cs="Arial"/>
        </w:rPr>
        <w:t xml:space="preserve">(en daarvan afgeleid per onderdeel binnen de </w:t>
      </w:r>
      <w:r w:rsidR="00BC4E05">
        <w:rPr>
          <w:rFonts w:ascii="Arial" w:hAnsi="Arial" w:cs="Arial"/>
        </w:rPr>
        <w:t>divisie</w:t>
      </w:r>
      <w:r w:rsidRPr="000A6E33">
        <w:rPr>
          <w:rFonts w:ascii="Arial" w:hAnsi="Arial" w:cs="Arial"/>
        </w:rPr>
        <w:t>) worden de opleidingsbehoefte en planning in een opleidingsplan vastgelegd (</w:t>
      </w:r>
      <w:r w:rsidRPr="000A6E33">
        <w:rPr>
          <w:rFonts w:ascii="Arial" w:hAnsi="Arial" w:cs="Arial"/>
          <w:i/>
        </w:rPr>
        <w:t>september-oktober</w:t>
      </w:r>
      <w:r w:rsidRPr="000A6E33">
        <w:rPr>
          <w:rFonts w:ascii="Arial" w:hAnsi="Arial" w:cs="Arial"/>
        </w:rPr>
        <w:t>)</w:t>
      </w:r>
    </w:p>
    <w:p w14:paraId="421DDCCF" w14:textId="77777777" w:rsidR="003878AA" w:rsidRPr="000A6E33" w:rsidRDefault="003878AA" w:rsidP="00022222">
      <w:pPr>
        <w:pStyle w:val="body"/>
        <w:rPr>
          <w:rFonts w:ascii="Arial" w:hAnsi="Arial" w:cs="Arial"/>
        </w:rPr>
      </w:pPr>
    </w:p>
    <w:p w14:paraId="0EACCB57" w14:textId="77777777" w:rsidR="003878AA" w:rsidRPr="000A6E33" w:rsidRDefault="003878AA" w:rsidP="00022222">
      <w:pPr>
        <w:pStyle w:val="body"/>
        <w:rPr>
          <w:rFonts w:ascii="Arial" w:hAnsi="Arial" w:cs="Arial"/>
        </w:rPr>
      </w:pPr>
      <w:r w:rsidRPr="000A6E33">
        <w:rPr>
          <w:rFonts w:ascii="Arial" w:hAnsi="Arial" w:cs="Arial"/>
        </w:rPr>
        <w:t xml:space="preserve">Wanneer gewenst of noodzakelijk zet de werkgever naast deze ‘standaard HRM-cyclus’ ook andere instrumenten op individuele basis in om wendbaarheid en weerbaarheid van werknemers te vergroten, zoals </w:t>
      </w:r>
    </w:p>
    <w:p w14:paraId="16018FCA" w14:textId="77777777" w:rsidR="003878AA" w:rsidRPr="000A6E33" w:rsidRDefault="003878AA" w:rsidP="00022222">
      <w:pPr>
        <w:pStyle w:val="body"/>
        <w:numPr>
          <w:ilvl w:val="0"/>
          <w:numId w:val="17"/>
        </w:numPr>
        <w:rPr>
          <w:rFonts w:ascii="Arial" w:hAnsi="Arial" w:cs="Arial"/>
        </w:rPr>
      </w:pPr>
      <w:r w:rsidRPr="000A6E33">
        <w:rPr>
          <w:rFonts w:ascii="Arial" w:hAnsi="Arial" w:cs="Arial"/>
        </w:rPr>
        <w:t>Loopbaanbegeleiding</w:t>
      </w:r>
    </w:p>
    <w:p w14:paraId="54F60149" w14:textId="77777777" w:rsidR="003878AA" w:rsidRPr="000A6E33" w:rsidRDefault="003878AA" w:rsidP="00022222">
      <w:pPr>
        <w:pStyle w:val="body"/>
        <w:numPr>
          <w:ilvl w:val="0"/>
          <w:numId w:val="17"/>
        </w:numPr>
        <w:rPr>
          <w:rFonts w:ascii="Arial" w:hAnsi="Arial" w:cs="Arial"/>
        </w:rPr>
      </w:pPr>
      <w:r w:rsidRPr="000A6E33">
        <w:rPr>
          <w:rFonts w:ascii="Arial" w:hAnsi="Arial" w:cs="Arial"/>
        </w:rPr>
        <w:t>Interne mobiliteit</w:t>
      </w:r>
    </w:p>
    <w:p w14:paraId="7C9C439A" w14:textId="77777777" w:rsidR="003878AA" w:rsidRPr="000A6E33" w:rsidRDefault="003878AA" w:rsidP="00022222">
      <w:pPr>
        <w:pStyle w:val="body"/>
        <w:numPr>
          <w:ilvl w:val="0"/>
          <w:numId w:val="17"/>
        </w:numPr>
        <w:rPr>
          <w:rFonts w:ascii="Arial" w:hAnsi="Arial" w:cs="Arial"/>
        </w:rPr>
      </w:pPr>
      <w:r w:rsidRPr="000A6E33">
        <w:rPr>
          <w:rFonts w:ascii="Arial" w:hAnsi="Arial" w:cs="Arial"/>
        </w:rPr>
        <w:t>Externe mobiliteit</w:t>
      </w:r>
    </w:p>
    <w:p w14:paraId="11DA7557" w14:textId="77777777" w:rsidR="003878AA" w:rsidRPr="000A6E33" w:rsidRDefault="003878AA" w:rsidP="00022222">
      <w:pPr>
        <w:pStyle w:val="body"/>
        <w:numPr>
          <w:ilvl w:val="0"/>
          <w:numId w:val="17"/>
        </w:numPr>
        <w:rPr>
          <w:rFonts w:ascii="Arial" w:hAnsi="Arial" w:cs="Arial"/>
        </w:rPr>
      </w:pPr>
      <w:r w:rsidRPr="000A6E33">
        <w:rPr>
          <w:rFonts w:ascii="Arial" w:hAnsi="Arial" w:cs="Arial"/>
        </w:rPr>
        <w:t>Carrièreschouw/sterkte-zwakte-analyse</w:t>
      </w:r>
    </w:p>
    <w:p w14:paraId="04D450F8" w14:textId="77777777" w:rsidR="003878AA" w:rsidRPr="000A6E33" w:rsidRDefault="003878AA" w:rsidP="00022222">
      <w:pPr>
        <w:pStyle w:val="body"/>
        <w:numPr>
          <w:ilvl w:val="0"/>
          <w:numId w:val="17"/>
        </w:numPr>
        <w:rPr>
          <w:rFonts w:ascii="Arial" w:hAnsi="Arial" w:cs="Arial"/>
        </w:rPr>
      </w:pPr>
      <w:r w:rsidRPr="000A6E33">
        <w:rPr>
          <w:rFonts w:ascii="Arial" w:hAnsi="Arial" w:cs="Arial"/>
        </w:rPr>
        <w:t>Begeleiding door maatschappelijk werk/psychologische begeleiding</w:t>
      </w:r>
    </w:p>
    <w:p w14:paraId="6032DCB6" w14:textId="77777777" w:rsidR="003878AA" w:rsidRPr="000A6E33" w:rsidRDefault="003878AA" w:rsidP="00022222">
      <w:pPr>
        <w:pStyle w:val="body"/>
        <w:numPr>
          <w:ilvl w:val="0"/>
          <w:numId w:val="17"/>
        </w:numPr>
        <w:rPr>
          <w:rFonts w:ascii="Arial" w:hAnsi="Arial" w:cs="Arial"/>
        </w:rPr>
      </w:pPr>
      <w:r w:rsidRPr="000A6E33">
        <w:rPr>
          <w:rFonts w:ascii="Arial" w:hAnsi="Arial" w:cs="Arial"/>
        </w:rPr>
        <w:t>Begeleiding door bedrijfsarts</w:t>
      </w:r>
    </w:p>
    <w:p w14:paraId="1A4A08D0" w14:textId="77777777" w:rsidR="003878AA" w:rsidRPr="000A6E33" w:rsidRDefault="003878AA" w:rsidP="00022222">
      <w:pPr>
        <w:pStyle w:val="body"/>
        <w:numPr>
          <w:ilvl w:val="0"/>
          <w:numId w:val="17"/>
        </w:numPr>
        <w:rPr>
          <w:rFonts w:ascii="Arial" w:hAnsi="Arial" w:cs="Arial"/>
        </w:rPr>
      </w:pPr>
      <w:r w:rsidRPr="000A6E33">
        <w:rPr>
          <w:rFonts w:ascii="Arial" w:hAnsi="Arial" w:cs="Arial"/>
        </w:rPr>
        <w:t>Werkplekaanpassingen</w:t>
      </w:r>
    </w:p>
    <w:p w14:paraId="2540CD1C" w14:textId="77777777" w:rsidR="003878AA" w:rsidRPr="000A6E33" w:rsidRDefault="003878AA" w:rsidP="00022222">
      <w:pPr>
        <w:pStyle w:val="body"/>
        <w:rPr>
          <w:rFonts w:ascii="Arial" w:hAnsi="Arial" w:cs="Arial"/>
        </w:rPr>
      </w:pPr>
      <w:r w:rsidRPr="000A6E33">
        <w:rPr>
          <w:rFonts w:ascii="Arial" w:hAnsi="Arial" w:cs="Arial"/>
        </w:rPr>
        <w:t>In veel gevallen worden bij dit soort trajecten externe professionals ingehuurd.</w:t>
      </w:r>
    </w:p>
    <w:p w14:paraId="420971D4" w14:textId="77777777" w:rsidR="003878AA" w:rsidRPr="000A6E33" w:rsidRDefault="003878AA" w:rsidP="00022222">
      <w:pPr>
        <w:pStyle w:val="body"/>
        <w:rPr>
          <w:rFonts w:ascii="Arial" w:hAnsi="Arial" w:cs="Arial"/>
        </w:rPr>
      </w:pPr>
    </w:p>
    <w:p w14:paraId="7F60B6DE" w14:textId="77777777" w:rsidR="003878AA" w:rsidRPr="000A6E33" w:rsidRDefault="003878AA" w:rsidP="00022222">
      <w:pPr>
        <w:pStyle w:val="body"/>
        <w:rPr>
          <w:rFonts w:ascii="Arial" w:hAnsi="Arial" w:cs="Arial"/>
          <w:color w:val="00FF00"/>
        </w:rPr>
      </w:pPr>
    </w:p>
    <w:p w14:paraId="3C544F38" w14:textId="77777777" w:rsidR="003878AA" w:rsidRPr="00A702AB" w:rsidRDefault="003878AA" w:rsidP="00022222">
      <w:pPr>
        <w:pStyle w:val="body"/>
        <w:rPr>
          <w:rFonts w:ascii="Arial" w:hAnsi="Arial" w:cs="Arial"/>
          <w:color w:val="003366"/>
        </w:rPr>
      </w:pPr>
      <w:r w:rsidRPr="00A702AB">
        <w:rPr>
          <w:rFonts w:ascii="Arial" w:hAnsi="Arial" w:cs="Arial"/>
          <w:color w:val="003366"/>
        </w:rPr>
        <w:t>Reïntegrerenden</w:t>
      </w:r>
    </w:p>
    <w:p w14:paraId="096FF8D4" w14:textId="77777777" w:rsidR="003878AA" w:rsidRPr="000A6E33" w:rsidRDefault="003878AA" w:rsidP="00022222">
      <w:pPr>
        <w:pStyle w:val="body"/>
        <w:rPr>
          <w:rFonts w:ascii="Arial" w:hAnsi="Arial" w:cs="Arial"/>
        </w:rPr>
      </w:pPr>
      <w:r w:rsidRPr="000A6E33">
        <w:rPr>
          <w:rFonts w:ascii="Arial" w:hAnsi="Arial" w:cs="Arial"/>
        </w:rPr>
        <w:t>Net als dat het geval is voor werknemers die niet recent ziek zijn geweest, zullen ook voor werknemers die terugkeren van (langdurig) ziekteverzuim, alle reguliere instrumenten beschikbaar zijn zoals die bestaan ten behoeve van (duurzame) employability. Deelname aan employability verbeterende activiteiten kan alleen onder reïntegratieactiviteiten vallen voor zover dat reeds gebruikelijk is voor niet uit ziekte terugkerende werknemers.</w:t>
      </w:r>
    </w:p>
    <w:p w14:paraId="27A99C8E" w14:textId="77777777" w:rsidR="003878AA" w:rsidRPr="000A6E33" w:rsidRDefault="003878AA" w:rsidP="00022222">
      <w:pPr>
        <w:pStyle w:val="body"/>
        <w:rPr>
          <w:rFonts w:ascii="Arial" w:hAnsi="Arial" w:cs="Arial"/>
        </w:rPr>
      </w:pPr>
    </w:p>
    <w:p w14:paraId="30E7CEA0" w14:textId="77777777" w:rsidR="003878AA" w:rsidRPr="000A6E33" w:rsidRDefault="003878AA" w:rsidP="00022222">
      <w:pPr>
        <w:pStyle w:val="body"/>
        <w:rPr>
          <w:rFonts w:ascii="Arial" w:hAnsi="Arial" w:cs="Arial"/>
        </w:rPr>
      </w:pPr>
    </w:p>
    <w:p w14:paraId="47EE9E33" w14:textId="77777777" w:rsidR="003878AA" w:rsidRPr="000A6E33" w:rsidRDefault="003878AA" w:rsidP="00022222">
      <w:pPr>
        <w:pStyle w:val="body"/>
        <w:rPr>
          <w:rFonts w:ascii="Arial" w:hAnsi="Arial" w:cs="Arial"/>
        </w:rPr>
      </w:pPr>
    </w:p>
    <w:p w14:paraId="2837EEB5" w14:textId="77777777" w:rsidR="003878AA" w:rsidRPr="000A6E33" w:rsidRDefault="003878AA" w:rsidP="00022222">
      <w:pPr>
        <w:pStyle w:val="body"/>
        <w:ind w:left="454" w:hanging="454"/>
        <w:rPr>
          <w:rFonts w:ascii="Arial" w:hAnsi="Arial" w:cs="Arial"/>
        </w:rPr>
      </w:pPr>
    </w:p>
    <w:p w14:paraId="04CD69FA" w14:textId="77777777" w:rsidR="003878AA" w:rsidRPr="000A6E33" w:rsidRDefault="003878AA" w:rsidP="00022222">
      <w:pPr>
        <w:pStyle w:val="body"/>
        <w:rPr>
          <w:rFonts w:ascii="Arial" w:hAnsi="Arial" w:cs="Arial"/>
        </w:rPr>
      </w:pPr>
      <w:r w:rsidRPr="000A6E33">
        <w:rPr>
          <w:rFonts w:ascii="Arial" w:hAnsi="Arial" w:cs="Arial"/>
        </w:rPr>
        <w:t xml:space="preserve"> </w:t>
      </w:r>
    </w:p>
    <w:p w14:paraId="57675597" w14:textId="77777777" w:rsidR="003878AA" w:rsidRPr="000A6E33" w:rsidRDefault="003878AA" w:rsidP="00022222">
      <w:pPr>
        <w:pStyle w:val="body"/>
        <w:tabs>
          <w:tab w:val="left" w:pos="284"/>
        </w:tabs>
        <w:rPr>
          <w:rFonts w:ascii="Arial" w:hAnsi="Arial" w:cs="Arial"/>
          <w:noProof/>
        </w:rPr>
      </w:pPr>
      <w:r w:rsidRPr="000A6E33">
        <w:rPr>
          <w:rFonts w:ascii="Arial" w:hAnsi="Arial" w:cs="Arial"/>
        </w:rPr>
        <w:br w:type="page"/>
      </w:r>
    </w:p>
    <w:p w14:paraId="324B5D6B" w14:textId="77777777" w:rsidR="003878AA" w:rsidRPr="00D02365" w:rsidRDefault="003878AA" w:rsidP="00022222">
      <w:pPr>
        <w:pStyle w:val="body"/>
        <w:tabs>
          <w:tab w:val="left" w:pos="284"/>
        </w:tabs>
        <w:rPr>
          <w:rStyle w:val="Kop2Char"/>
          <w:bCs/>
          <w:color w:val="003366"/>
          <w:sz w:val="36"/>
        </w:rPr>
      </w:pPr>
      <w:bookmarkStart w:id="45" w:name="_Toc464821359"/>
      <w:r w:rsidRPr="00D02365">
        <w:rPr>
          <w:rStyle w:val="Kop2Char"/>
          <w:bCs/>
          <w:color w:val="003366"/>
          <w:sz w:val="36"/>
        </w:rPr>
        <w:lastRenderedPageBreak/>
        <w:t xml:space="preserve">Bijlage </w:t>
      </w:r>
      <w:r w:rsidR="0003417E">
        <w:rPr>
          <w:rStyle w:val="Kop2Char"/>
          <w:bCs/>
          <w:color w:val="003366"/>
          <w:sz w:val="36"/>
        </w:rPr>
        <w:t>2</w:t>
      </w:r>
      <w:r w:rsidRPr="00D02365">
        <w:rPr>
          <w:rStyle w:val="Kop2Char"/>
          <w:bCs/>
          <w:color w:val="003366"/>
          <w:sz w:val="36"/>
        </w:rPr>
        <w:t>. Afbouwregelingen</w:t>
      </w:r>
      <w:bookmarkEnd w:id="45"/>
    </w:p>
    <w:p w14:paraId="104BAA5D" w14:textId="77777777" w:rsidR="003878AA" w:rsidRPr="000A6E33" w:rsidRDefault="003878AA" w:rsidP="00022222">
      <w:pPr>
        <w:pStyle w:val="body"/>
        <w:rPr>
          <w:rFonts w:ascii="Arial" w:hAnsi="Arial" w:cs="Arial"/>
        </w:rPr>
      </w:pPr>
    </w:p>
    <w:p w14:paraId="41D3791E" w14:textId="77777777" w:rsidR="00A702AB" w:rsidRDefault="00A702AB" w:rsidP="00022222">
      <w:pPr>
        <w:pStyle w:val="subkop"/>
        <w:rPr>
          <w:rFonts w:ascii="Arial" w:hAnsi="Arial" w:cs="Arial"/>
          <w:color w:val="003366"/>
          <w:lang w:val="nl-NL"/>
        </w:rPr>
      </w:pPr>
    </w:p>
    <w:p w14:paraId="68DA4ABD" w14:textId="77777777" w:rsidR="003878AA" w:rsidRDefault="003878AA" w:rsidP="00022222">
      <w:pPr>
        <w:pStyle w:val="subkop"/>
        <w:rPr>
          <w:rFonts w:ascii="Arial" w:hAnsi="Arial" w:cs="Arial"/>
          <w:color w:val="003366"/>
          <w:lang w:val="nl-NL"/>
        </w:rPr>
      </w:pPr>
      <w:r w:rsidRPr="00A702AB">
        <w:rPr>
          <w:rFonts w:ascii="Arial" w:hAnsi="Arial" w:cs="Arial"/>
          <w:color w:val="003366"/>
          <w:lang w:val="nl-NL"/>
        </w:rPr>
        <w:t>Bedrijfshulpverlening</w:t>
      </w:r>
    </w:p>
    <w:p w14:paraId="19722282" w14:textId="77777777" w:rsidR="00A702AB" w:rsidRPr="00A702AB" w:rsidRDefault="00A702AB" w:rsidP="00022222">
      <w:pPr>
        <w:spacing w:line="280" w:lineRule="exact"/>
      </w:pPr>
    </w:p>
    <w:p w14:paraId="4AA293A4" w14:textId="77777777" w:rsidR="003878AA" w:rsidRPr="000A6E33" w:rsidRDefault="003878AA" w:rsidP="00022222">
      <w:pPr>
        <w:pStyle w:val="body"/>
        <w:rPr>
          <w:rFonts w:ascii="Arial" w:hAnsi="Arial" w:cs="Arial"/>
        </w:rPr>
      </w:pPr>
      <w:r w:rsidRPr="000A6E33">
        <w:rPr>
          <w:rFonts w:ascii="Arial" w:hAnsi="Arial" w:cs="Arial"/>
        </w:rPr>
        <w:t>Als de bedrijfshulpverleningsactiviteiten voor werknemer eindigen als gevolg van reorganisatie of medische noodzaak vindt een afbouw van vergoedingen (uitkeringspercentages afgeleid van vergoeding artikel 21.12.1) als volgt plaats:</w:t>
      </w:r>
    </w:p>
    <w:p w14:paraId="5A06E02E"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w:t>
      </w:r>
      <w:r w:rsidR="003A49A8">
        <w:rPr>
          <w:rFonts w:ascii="Arial" w:hAnsi="Arial" w:cs="Arial"/>
        </w:rPr>
        <w:t xml:space="preserve"> 1 tot 5 jaar BHV-lidmaatschap: </w:t>
      </w:r>
      <w:r w:rsidRPr="000A6E33">
        <w:rPr>
          <w:rFonts w:ascii="Arial" w:hAnsi="Arial" w:cs="Arial"/>
        </w:rPr>
        <w:t>4 x 4 maanden, respectievelijk 80%, 60%, 40% en 20%</w:t>
      </w:r>
    </w:p>
    <w:p w14:paraId="54D32A3D"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5 tot 10 jaar BHV-lidmaatschap:</w:t>
      </w:r>
      <w:r w:rsidR="003A49A8">
        <w:rPr>
          <w:rFonts w:ascii="Arial" w:hAnsi="Arial" w:cs="Arial"/>
        </w:rPr>
        <w:t xml:space="preserve"> </w:t>
      </w:r>
      <w:r w:rsidRPr="000A6E33">
        <w:rPr>
          <w:rFonts w:ascii="Arial" w:hAnsi="Arial" w:cs="Arial"/>
        </w:rPr>
        <w:t>4 x 8 maanden, respectievelijk 80%, 60%, 40% en 20%</w:t>
      </w:r>
    </w:p>
    <w:p w14:paraId="440844B8"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10 tot 15 jaar BHV-lidmaatschap:</w:t>
      </w:r>
      <w:r w:rsidR="003A49A8">
        <w:rPr>
          <w:rFonts w:ascii="Arial" w:hAnsi="Arial" w:cs="Arial"/>
        </w:rPr>
        <w:t xml:space="preserve"> </w:t>
      </w:r>
      <w:r w:rsidRPr="000A6E33">
        <w:rPr>
          <w:rFonts w:ascii="Arial" w:hAnsi="Arial" w:cs="Arial"/>
        </w:rPr>
        <w:t>4 x 12 maanden, respectievelijk 80%, 60%, 40% en 20%</w:t>
      </w:r>
    </w:p>
    <w:p w14:paraId="0C412987"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15 jaar BHV-lidmaatschap of langer: 4 x 18 maanden, respectievelijk 80%, 60%, 40% en 20%</w:t>
      </w:r>
    </w:p>
    <w:p w14:paraId="3AE2DBFC" w14:textId="77777777" w:rsidR="003878AA" w:rsidRPr="000A6E33" w:rsidRDefault="003878AA" w:rsidP="00022222">
      <w:pPr>
        <w:pStyle w:val="body"/>
        <w:rPr>
          <w:rFonts w:ascii="Arial" w:hAnsi="Arial" w:cs="Arial"/>
        </w:rPr>
      </w:pPr>
      <w:r w:rsidRPr="000A6E33">
        <w:rPr>
          <w:rFonts w:ascii="Arial" w:hAnsi="Arial" w:cs="Arial"/>
        </w:rPr>
        <w:t xml:space="preserve"> </w:t>
      </w:r>
    </w:p>
    <w:p w14:paraId="2C1E3860" w14:textId="77777777" w:rsidR="003878AA" w:rsidRDefault="003878AA" w:rsidP="00022222">
      <w:pPr>
        <w:pStyle w:val="subkop"/>
        <w:rPr>
          <w:rFonts w:ascii="Arial" w:hAnsi="Arial" w:cs="Arial"/>
          <w:color w:val="003366"/>
          <w:lang w:val="nl-NL"/>
        </w:rPr>
      </w:pPr>
      <w:r w:rsidRPr="00A702AB">
        <w:rPr>
          <w:rFonts w:ascii="Arial" w:hAnsi="Arial" w:cs="Arial"/>
          <w:color w:val="003366"/>
          <w:lang w:val="nl-NL"/>
        </w:rPr>
        <w:t>Consignatiedienst</w:t>
      </w:r>
    </w:p>
    <w:p w14:paraId="1E658EF2" w14:textId="77777777" w:rsidR="00A702AB" w:rsidRPr="00A702AB" w:rsidRDefault="00A702AB" w:rsidP="00022222">
      <w:pPr>
        <w:spacing w:line="280" w:lineRule="exact"/>
      </w:pPr>
    </w:p>
    <w:p w14:paraId="3929AC1C" w14:textId="77777777" w:rsidR="003878AA" w:rsidRPr="000A6E33" w:rsidRDefault="003878AA" w:rsidP="00022222">
      <w:pPr>
        <w:pStyle w:val="body"/>
        <w:rPr>
          <w:rFonts w:ascii="Arial" w:hAnsi="Arial" w:cs="Arial"/>
        </w:rPr>
      </w:pPr>
      <w:r w:rsidRPr="000A6E33">
        <w:rPr>
          <w:rFonts w:ascii="Arial" w:hAnsi="Arial" w:cs="Arial"/>
        </w:rPr>
        <w:t>Als het werken in consignatiedienst voor werknemer eindigt als gevolg van reorganisatie of medische noodzaak  vindt een afbouw van vergoedingen (uitkeringspercentages afgeleid van vergoeding artikel 21.9) als volgt plaats:</w:t>
      </w:r>
    </w:p>
    <w:p w14:paraId="0EBC91FB"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1 tot 5 jaar consignatiedienst: 4 x 4 maanden, respectievelijk 80%, 60%, 40% en 20%</w:t>
      </w:r>
    </w:p>
    <w:p w14:paraId="7338FB8F"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5 tot 10 jaar consignatiedienst: 4 x 8 maanden, respectievelijk 80%, 60%, 40% en 20%</w:t>
      </w:r>
    </w:p>
    <w:p w14:paraId="6C1791AF"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10 tot 15 jaar consignatiedienst: 4 x 12 maanden, respectievelijk 80%, 60%, 40% en 20%</w:t>
      </w:r>
    </w:p>
    <w:p w14:paraId="5F3CE6C6" w14:textId="77777777" w:rsidR="003878AA" w:rsidRPr="000A6E33" w:rsidRDefault="003878AA" w:rsidP="00022222">
      <w:pPr>
        <w:pStyle w:val="body"/>
        <w:numPr>
          <w:ilvl w:val="0"/>
          <w:numId w:val="18"/>
        </w:numPr>
        <w:rPr>
          <w:rFonts w:ascii="Arial" w:hAnsi="Arial" w:cs="Arial"/>
        </w:rPr>
      </w:pPr>
      <w:r w:rsidRPr="000A6E33">
        <w:rPr>
          <w:rFonts w:ascii="Arial" w:hAnsi="Arial" w:cs="Arial"/>
        </w:rPr>
        <w:t>bij 15 jaar consignatiedienst of langer: 4 x 18 maanden, respectievelijk 80%, 60%, 40% en 20%</w:t>
      </w:r>
    </w:p>
    <w:p w14:paraId="3E6E320A" w14:textId="77777777" w:rsidR="003878AA" w:rsidRPr="000A6E33" w:rsidRDefault="003878AA" w:rsidP="00022222">
      <w:pPr>
        <w:pStyle w:val="body"/>
        <w:rPr>
          <w:rFonts w:ascii="Arial" w:hAnsi="Arial" w:cs="Arial"/>
        </w:rPr>
      </w:pPr>
      <w:r w:rsidRPr="000A6E33">
        <w:rPr>
          <w:rFonts w:ascii="Arial" w:hAnsi="Arial" w:cs="Arial"/>
        </w:rPr>
        <w:t xml:space="preserve"> </w:t>
      </w:r>
    </w:p>
    <w:p w14:paraId="248289FE" w14:textId="77777777" w:rsidR="003878AA" w:rsidRPr="000A6E33" w:rsidRDefault="003878AA" w:rsidP="00022222">
      <w:pPr>
        <w:pStyle w:val="body"/>
        <w:rPr>
          <w:rFonts w:ascii="Arial" w:hAnsi="Arial" w:cs="Arial"/>
        </w:rPr>
      </w:pPr>
      <w:r w:rsidRPr="000A6E33">
        <w:rPr>
          <w:rFonts w:ascii="Arial" w:hAnsi="Arial" w:cs="Arial"/>
        </w:rPr>
        <w:t>Als het werken in consignatiedienst voor werknemer eindigt vanwege het bereiken van de leeftijd van 57 jaar, wordt de vergoeding doorbetaald tot datum uitdiensttreding. Hierbij wordt dan uitgegaan van de gemiddelde vergoeding over de afgelopen twee jaren (of kortere periode als consignatiedienst korter dan 2 jaar is verricht).</w:t>
      </w:r>
    </w:p>
    <w:p w14:paraId="3EF49F61" w14:textId="77777777" w:rsidR="003878AA" w:rsidRPr="000A6E33" w:rsidRDefault="003878AA" w:rsidP="00022222">
      <w:pPr>
        <w:pStyle w:val="body"/>
        <w:rPr>
          <w:rFonts w:ascii="Arial" w:hAnsi="Arial" w:cs="Arial"/>
        </w:rPr>
      </w:pPr>
    </w:p>
    <w:p w14:paraId="4993185D" w14:textId="77777777" w:rsidR="003878AA" w:rsidRDefault="003878AA" w:rsidP="00022222">
      <w:pPr>
        <w:pStyle w:val="body"/>
        <w:rPr>
          <w:rFonts w:ascii="Arial" w:hAnsi="Arial" w:cs="Arial"/>
          <w:color w:val="003366"/>
        </w:rPr>
      </w:pPr>
      <w:r w:rsidRPr="00A702AB">
        <w:rPr>
          <w:rFonts w:ascii="Arial" w:hAnsi="Arial" w:cs="Arial"/>
          <w:color w:val="003366"/>
        </w:rPr>
        <w:t xml:space="preserve">Ploegendienst </w:t>
      </w:r>
    </w:p>
    <w:p w14:paraId="2B1A969B" w14:textId="77777777" w:rsidR="00A702AB" w:rsidRPr="00A702AB" w:rsidRDefault="00A702AB" w:rsidP="00022222">
      <w:pPr>
        <w:pStyle w:val="body"/>
        <w:rPr>
          <w:rFonts w:ascii="Arial" w:hAnsi="Arial" w:cs="Arial"/>
          <w:color w:val="003366"/>
        </w:rPr>
      </w:pPr>
    </w:p>
    <w:p w14:paraId="36108496" w14:textId="77777777" w:rsidR="003878AA" w:rsidRPr="000A6E33" w:rsidRDefault="003878AA" w:rsidP="00022222">
      <w:pPr>
        <w:pStyle w:val="subkop"/>
        <w:numPr>
          <w:ilvl w:val="0"/>
          <w:numId w:val="36"/>
        </w:numPr>
        <w:rPr>
          <w:rFonts w:ascii="Arial" w:hAnsi="Arial" w:cs="Arial"/>
          <w:color w:val="auto"/>
          <w:lang w:val="nl-NL"/>
        </w:rPr>
      </w:pPr>
      <w:r w:rsidRPr="000A6E33">
        <w:rPr>
          <w:rFonts w:ascii="Arial" w:hAnsi="Arial" w:cs="Arial"/>
          <w:color w:val="auto"/>
          <w:lang w:val="nl-NL"/>
        </w:rPr>
        <w:t>Als het werken in ploegendienst voor werknemer in het HPL eindigt als gevolg van reorganisatie of medische noodzaak vindt een afbouw van vergoedingen (uitkeringspercentages afgeleid van verwijzing naar vergoeding artikel 21.10) als volgt plaats:</w:t>
      </w:r>
    </w:p>
    <w:p w14:paraId="32BB44E3" w14:textId="77777777" w:rsidR="003878AA" w:rsidRPr="000A6E33" w:rsidRDefault="003878AA" w:rsidP="00022222">
      <w:pPr>
        <w:pStyle w:val="body"/>
        <w:numPr>
          <w:ilvl w:val="0"/>
          <w:numId w:val="18"/>
        </w:numPr>
        <w:tabs>
          <w:tab w:val="clear" w:pos="360"/>
          <w:tab w:val="num" w:pos="1080"/>
        </w:tabs>
        <w:ind w:left="1080"/>
        <w:rPr>
          <w:rFonts w:ascii="Arial" w:hAnsi="Arial" w:cs="Arial"/>
        </w:rPr>
      </w:pPr>
      <w:r w:rsidRPr="000A6E33">
        <w:rPr>
          <w:rFonts w:ascii="Arial" w:hAnsi="Arial" w:cs="Arial"/>
        </w:rPr>
        <w:t>bij 1 tot 5 jaar ploegendienst: 4 x 4 maanden, respectievelijk 80%, 60%, 40% en 20%</w:t>
      </w:r>
    </w:p>
    <w:p w14:paraId="554E7C80" w14:textId="77777777" w:rsidR="003878AA" w:rsidRPr="000A6E33" w:rsidRDefault="003878AA" w:rsidP="00022222">
      <w:pPr>
        <w:pStyle w:val="body"/>
        <w:numPr>
          <w:ilvl w:val="0"/>
          <w:numId w:val="18"/>
        </w:numPr>
        <w:tabs>
          <w:tab w:val="clear" w:pos="360"/>
          <w:tab w:val="num" w:pos="1080"/>
        </w:tabs>
        <w:ind w:left="1080"/>
        <w:rPr>
          <w:rFonts w:ascii="Arial" w:hAnsi="Arial" w:cs="Arial"/>
        </w:rPr>
      </w:pPr>
      <w:r w:rsidRPr="000A6E33">
        <w:rPr>
          <w:rFonts w:ascii="Arial" w:hAnsi="Arial" w:cs="Arial"/>
        </w:rPr>
        <w:t>bij 5 tot 10 jaar ploegendienst: 4 x 8 maanden, respectievelijk 80%, 60%, 40% en 20%</w:t>
      </w:r>
    </w:p>
    <w:p w14:paraId="3F0B11A4" w14:textId="77777777" w:rsidR="003878AA" w:rsidRPr="000A6E33" w:rsidRDefault="003878AA" w:rsidP="00022222">
      <w:pPr>
        <w:pStyle w:val="body"/>
        <w:numPr>
          <w:ilvl w:val="0"/>
          <w:numId w:val="18"/>
        </w:numPr>
        <w:tabs>
          <w:tab w:val="clear" w:pos="360"/>
          <w:tab w:val="num" w:pos="1080"/>
        </w:tabs>
        <w:ind w:left="1080"/>
        <w:rPr>
          <w:rFonts w:ascii="Arial" w:hAnsi="Arial" w:cs="Arial"/>
        </w:rPr>
      </w:pPr>
      <w:r w:rsidRPr="000A6E33">
        <w:rPr>
          <w:rFonts w:ascii="Arial" w:hAnsi="Arial" w:cs="Arial"/>
        </w:rPr>
        <w:t>bij 10 tot 15 jaar ploegendienst: 4 x 12 maanden, respectievelijk 80%, 60%, 40% en 20%</w:t>
      </w:r>
    </w:p>
    <w:p w14:paraId="26B0A3EF" w14:textId="77777777" w:rsidR="003878AA" w:rsidRPr="000A6E33" w:rsidRDefault="003878AA" w:rsidP="00022222">
      <w:pPr>
        <w:pStyle w:val="body"/>
        <w:numPr>
          <w:ilvl w:val="0"/>
          <w:numId w:val="18"/>
        </w:numPr>
        <w:tabs>
          <w:tab w:val="clear" w:pos="360"/>
          <w:tab w:val="num" w:pos="1080"/>
        </w:tabs>
        <w:ind w:left="1080"/>
        <w:rPr>
          <w:rFonts w:ascii="Arial" w:hAnsi="Arial" w:cs="Arial"/>
        </w:rPr>
      </w:pPr>
      <w:r w:rsidRPr="000A6E33">
        <w:rPr>
          <w:rFonts w:ascii="Arial" w:hAnsi="Arial" w:cs="Arial"/>
        </w:rPr>
        <w:t>bij 15 jaar ploegendienst of langer: 4 x 18 maanden, respectievelijk 80%, 60%, 40% en 20%</w:t>
      </w:r>
    </w:p>
    <w:p w14:paraId="618DDC1E" w14:textId="77777777" w:rsidR="003878AA" w:rsidRPr="000A6E33" w:rsidRDefault="003878AA" w:rsidP="00022222">
      <w:pPr>
        <w:pStyle w:val="body"/>
        <w:rPr>
          <w:rFonts w:ascii="Arial" w:hAnsi="Arial" w:cs="Arial"/>
        </w:rPr>
      </w:pPr>
      <w:r w:rsidRPr="000A6E33">
        <w:rPr>
          <w:rFonts w:ascii="Arial" w:hAnsi="Arial" w:cs="Arial"/>
        </w:rPr>
        <w:t xml:space="preserve"> </w:t>
      </w:r>
    </w:p>
    <w:p w14:paraId="1A425201" w14:textId="77777777" w:rsidR="003878AA" w:rsidRPr="000A6E33" w:rsidRDefault="003878AA" w:rsidP="00022222">
      <w:pPr>
        <w:pStyle w:val="body"/>
        <w:numPr>
          <w:ilvl w:val="0"/>
          <w:numId w:val="36"/>
        </w:numPr>
        <w:rPr>
          <w:rFonts w:ascii="Arial" w:hAnsi="Arial" w:cs="Arial"/>
        </w:rPr>
      </w:pPr>
      <w:r w:rsidRPr="000A6E33">
        <w:rPr>
          <w:rFonts w:ascii="Arial" w:hAnsi="Arial" w:cs="Arial"/>
        </w:rPr>
        <w:t>Als het werken in ploegendienst voor werknemer eindigt vanwege het bereiken van de leeftijd van 59 jaar, wordt de vergoeding doorbetaald tot datum uitdiensttreding. Hierbij wordt dan uitgegaan van de gemiddelde vergoeding over de afgelopen twee jaren (of kortere periode als ploegendienst korter dan 2 jaar is verricht).</w:t>
      </w:r>
    </w:p>
    <w:p w14:paraId="7D50A170" w14:textId="77777777" w:rsidR="003878AA" w:rsidRPr="000A6E33" w:rsidRDefault="003878AA" w:rsidP="00022222">
      <w:pPr>
        <w:pStyle w:val="body"/>
        <w:rPr>
          <w:rFonts w:ascii="Arial" w:hAnsi="Arial" w:cs="Arial"/>
        </w:rPr>
      </w:pPr>
    </w:p>
    <w:p w14:paraId="194E44EB" w14:textId="77777777" w:rsidR="003878AA" w:rsidRPr="000A6E33" w:rsidRDefault="00A702AB" w:rsidP="00022222">
      <w:pPr>
        <w:pStyle w:val="body"/>
        <w:numPr>
          <w:ilvl w:val="0"/>
          <w:numId w:val="36"/>
        </w:numPr>
        <w:rPr>
          <w:rFonts w:ascii="Arial" w:hAnsi="Arial" w:cs="Arial"/>
        </w:rPr>
      </w:pPr>
      <w:r>
        <w:rPr>
          <w:rFonts w:ascii="Arial" w:hAnsi="Arial" w:cs="Arial"/>
        </w:rPr>
        <w:br w:type="page"/>
      </w:r>
      <w:r w:rsidR="003878AA" w:rsidRPr="000A6E33">
        <w:rPr>
          <w:rFonts w:ascii="Arial" w:hAnsi="Arial" w:cs="Arial"/>
        </w:rPr>
        <w:lastRenderedPageBreak/>
        <w:t>Is de werknemer op de dag waarop zijn ploegendienst wordt beëindigd 45 jaar of ouder en is hij onmiddellijk daaraan voorafgaand tenminste 10 jaren onafgebroken in ploegendienst werkzaam geweest, dan zal het uitkeringspercentage, nimmer dalen onder het niveau van het product van:</w:t>
      </w:r>
    </w:p>
    <w:p w14:paraId="6AB6AF54" w14:textId="77777777" w:rsidR="003878AA" w:rsidRPr="000A6E33" w:rsidRDefault="003878AA" w:rsidP="00022222">
      <w:pPr>
        <w:pStyle w:val="body"/>
        <w:numPr>
          <w:ilvl w:val="0"/>
          <w:numId w:val="21"/>
        </w:numPr>
        <w:tabs>
          <w:tab w:val="clear" w:pos="360"/>
          <w:tab w:val="num" w:pos="1080"/>
        </w:tabs>
        <w:ind w:left="1080"/>
        <w:rPr>
          <w:rFonts w:ascii="Arial" w:hAnsi="Arial" w:cs="Arial"/>
        </w:rPr>
      </w:pPr>
      <w:r w:rsidRPr="000A6E33">
        <w:rPr>
          <w:rFonts w:ascii="Arial" w:hAnsi="Arial" w:cs="Arial"/>
        </w:rPr>
        <w:t>het aantal onafgebroken ploegendienstjaren onmiddellijk voorafgaand aan de beëindiging</w:t>
      </w:r>
    </w:p>
    <w:p w14:paraId="7D71200C" w14:textId="77777777" w:rsidR="003878AA" w:rsidRPr="000A6E33" w:rsidRDefault="00CA0123" w:rsidP="00022222">
      <w:pPr>
        <w:pStyle w:val="body"/>
        <w:ind w:left="360"/>
        <w:rPr>
          <w:rFonts w:ascii="Arial" w:hAnsi="Arial" w:cs="Arial"/>
        </w:rPr>
      </w:pPr>
      <w:r>
        <w:rPr>
          <w:rFonts w:ascii="Arial" w:hAnsi="Arial" w:cs="Arial"/>
        </w:rPr>
        <w:tab/>
      </w:r>
      <w:r>
        <w:rPr>
          <w:rFonts w:ascii="Arial" w:hAnsi="Arial" w:cs="Arial"/>
        </w:rPr>
        <w:tab/>
      </w:r>
      <w:r w:rsidR="003878AA" w:rsidRPr="000A6E33">
        <w:rPr>
          <w:rFonts w:ascii="Arial" w:hAnsi="Arial" w:cs="Arial"/>
        </w:rPr>
        <w:t>en</w:t>
      </w:r>
    </w:p>
    <w:p w14:paraId="77E77A32" w14:textId="77777777" w:rsidR="003878AA" w:rsidRPr="000A6E33" w:rsidRDefault="003878AA" w:rsidP="00022222">
      <w:pPr>
        <w:pStyle w:val="body"/>
        <w:numPr>
          <w:ilvl w:val="0"/>
          <w:numId w:val="21"/>
        </w:numPr>
        <w:tabs>
          <w:tab w:val="clear" w:pos="360"/>
          <w:tab w:val="num" w:pos="1080"/>
        </w:tabs>
        <w:ind w:left="1080"/>
        <w:rPr>
          <w:rFonts w:ascii="Arial" w:hAnsi="Arial" w:cs="Arial"/>
        </w:rPr>
      </w:pPr>
      <w:r w:rsidRPr="000A6E33">
        <w:rPr>
          <w:rFonts w:ascii="Arial" w:hAnsi="Arial" w:cs="Arial"/>
        </w:rPr>
        <w:t>het percentage behorende bij de leeftijd waarop de ploegendienst wordt verlaten, te weten:</w:t>
      </w:r>
    </w:p>
    <w:p w14:paraId="0647CA87" w14:textId="77777777" w:rsidR="003878AA" w:rsidRPr="000A6E33" w:rsidRDefault="002F20A0" w:rsidP="00022222">
      <w:pPr>
        <w:pStyle w:val="body"/>
        <w:tabs>
          <w:tab w:val="left" w:pos="270"/>
        </w:tabs>
        <w:rPr>
          <w:rFonts w:ascii="Arial" w:hAnsi="Arial" w:cs="Arial"/>
        </w:rPr>
      </w:pPr>
      <w:r>
        <w:rPr>
          <w:rFonts w:ascii="Arial" w:hAnsi="Arial" w:cs="Arial"/>
        </w:rPr>
        <w:tab/>
      </w:r>
      <w:r>
        <w:rPr>
          <w:rFonts w:ascii="Arial" w:hAnsi="Arial" w:cs="Arial"/>
        </w:rPr>
        <w:tab/>
      </w:r>
      <w:r w:rsidR="00DC7BFC">
        <w:rPr>
          <w:rFonts w:ascii="Arial" w:hAnsi="Arial" w:cs="Arial"/>
        </w:rPr>
        <w:tab/>
      </w:r>
      <w:r w:rsidR="00DC7BFC">
        <w:rPr>
          <w:rFonts w:ascii="Arial" w:hAnsi="Arial" w:cs="Arial"/>
        </w:rPr>
        <w:tab/>
      </w:r>
      <w:r w:rsidR="003878AA" w:rsidRPr="000A6E33">
        <w:rPr>
          <w:rFonts w:ascii="Arial" w:hAnsi="Arial" w:cs="Arial"/>
        </w:rPr>
        <w:t>2% bij 45 tot 50 jaar</w:t>
      </w:r>
    </w:p>
    <w:p w14:paraId="0B3141FC" w14:textId="77777777" w:rsidR="003878AA" w:rsidRPr="000A6E33" w:rsidRDefault="002F20A0" w:rsidP="00022222">
      <w:pPr>
        <w:pStyle w:val="body"/>
        <w:tabs>
          <w:tab w:val="left" w:pos="270"/>
        </w:tabs>
        <w:rPr>
          <w:rFonts w:ascii="Arial" w:hAnsi="Arial" w:cs="Arial"/>
        </w:rPr>
      </w:pPr>
      <w:r>
        <w:rPr>
          <w:rFonts w:ascii="Arial" w:hAnsi="Arial" w:cs="Arial"/>
        </w:rPr>
        <w:tab/>
      </w:r>
      <w:r>
        <w:rPr>
          <w:rFonts w:ascii="Arial" w:hAnsi="Arial" w:cs="Arial"/>
        </w:rPr>
        <w:tab/>
      </w:r>
      <w:r w:rsidR="00DC7BFC">
        <w:rPr>
          <w:rFonts w:ascii="Arial" w:hAnsi="Arial" w:cs="Arial"/>
        </w:rPr>
        <w:tab/>
      </w:r>
      <w:r w:rsidR="00DC7BFC">
        <w:rPr>
          <w:rFonts w:ascii="Arial" w:hAnsi="Arial" w:cs="Arial"/>
        </w:rPr>
        <w:tab/>
      </w:r>
      <w:r w:rsidR="003878AA" w:rsidRPr="000A6E33">
        <w:rPr>
          <w:rFonts w:ascii="Arial" w:hAnsi="Arial" w:cs="Arial"/>
        </w:rPr>
        <w:t>3% bij 50 tot 55 jaar</w:t>
      </w:r>
    </w:p>
    <w:p w14:paraId="7BBD2913" w14:textId="77777777" w:rsidR="003878AA" w:rsidRPr="000A6E33" w:rsidRDefault="002F20A0" w:rsidP="00022222">
      <w:pPr>
        <w:pStyle w:val="body"/>
        <w:tabs>
          <w:tab w:val="left" w:pos="270"/>
        </w:tabs>
        <w:rPr>
          <w:rFonts w:ascii="Arial" w:hAnsi="Arial" w:cs="Arial"/>
        </w:rPr>
      </w:pPr>
      <w:r>
        <w:rPr>
          <w:rFonts w:ascii="Arial" w:hAnsi="Arial" w:cs="Arial"/>
        </w:rPr>
        <w:tab/>
      </w:r>
      <w:r>
        <w:rPr>
          <w:rFonts w:ascii="Arial" w:hAnsi="Arial" w:cs="Arial"/>
        </w:rPr>
        <w:tab/>
      </w:r>
      <w:r w:rsidR="00DC7BFC">
        <w:rPr>
          <w:rFonts w:ascii="Arial" w:hAnsi="Arial" w:cs="Arial"/>
        </w:rPr>
        <w:tab/>
      </w:r>
      <w:r w:rsidR="00DC7BFC">
        <w:rPr>
          <w:rFonts w:ascii="Arial" w:hAnsi="Arial" w:cs="Arial"/>
        </w:rPr>
        <w:tab/>
      </w:r>
      <w:r w:rsidR="003878AA" w:rsidRPr="000A6E33">
        <w:rPr>
          <w:rFonts w:ascii="Arial" w:hAnsi="Arial" w:cs="Arial"/>
        </w:rPr>
        <w:t>4% bij 55 tot 59 jaar.</w:t>
      </w:r>
    </w:p>
    <w:p w14:paraId="22DDB783" w14:textId="77777777" w:rsidR="003878AA" w:rsidRPr="000A6E33" w:rsidRDefault="003878AA">
      <w:pPr>
        <w:pStyle w:val="body"/>
        <w:tabs>
          <w:tab w:val="clear" w:pos="426"/>
          <w:tab w:val="left" w:pos="440"/>
        </w:tabs>
        <w:spacing w:line="312" w:lineRule="auto"/>
        <w:rPr>
          <w:rFonts w:ascii="Arial" w:hAnsi="Arial" w:cs="Arial"/>
        </w:rPr>
      </w:pPr>
    </w:p>
    <w:p w14:paraId="2ED5EEF0" w14:textId="77777777" w:rsidR="003878AA" w:rsidRPr="000A6E33" w:rsidRDefault="003878AA" w:rsidP="00C667B1">
      <w:pPr>
        <w:pStyle w:val="body"/>
        <w:spacing w:line="312" w:lineRule="auto"/>
        <w:rPr>
          <w:rFonts w:ascii="Arial" w:hAnsi="Arial" w:cs="Arial"/>
        </w:rPr>
      </w:pPr>
      <w:r w:rsidRPr="000A6E33">
        <w:rPr>
          <w:rFonts w:ascii="Arial" w:hAnsi="Arial" w:cs="Arial"/>
        </w:rPr>
        <w:t xml:space="preserve"> </w:t>
      </w:r>
    </w:p>
    <w:p w14:paraId="603C3890" w14:textId="77777777" w:rsidR="003878AA" w:rsidRPr="003A49A8" w:rsidRDefault="003878AA" w:rsidP="0003417E">
      <w:pPr>
        <w:pStyle w:val="body"/>
        <w:tabs>
          <w:tab w:val="left" w:pos="284"/>
        </w:tabs>
        <w:spacing w:line="276" w:lineRule="auto"/>
        <w:rPr>
          <w:rFonts w:ascii="Arial" w:hAnsi="Arial" w:cs="Arial"/>
          <w:color w:val="003366"/>
          <w:spacing w:val="5"/>
          <w:sz w:val="36"/>
          <w:szCs w:val="36"/>
        </w:rPr>
      </w:pPr>
      <w:r w:rsidRPr="000A6E33">
        <w:rPr>
          <w:rFonts w:ascii="Arial" w:hAnsi="Arial" w:cs="Arial"/>
          <w:color w:val="00FF00"/>
          <w:spacing w:val="5"/>
          <w:sz w:val="36"/>
        </w:rPr>
        <w:br w:type="page"/>
      </w:r>
      <w:bookmarkStart w:id="46" w:name="_Toc464821360"/>
      <w:r w:rsidRPr="003A49A8">
        <w:rPr>
          <w:rStyle w:val="Kop2Char"/>
          <w:rFonts w:cs="Arial"/>
          <w:bCs/>
          <w:color w:val="003366"/>
          <w:sz w:val="36"/>
          <w:szCs w:val="36"/>
        </w:rPr>
        <w:lastRenderedPageBreak/>
        <w:t xml:space="preserve">Bijlage </w:t>
      </w:r>
      <w:r w:rsidR="0003417E">
        <w:rPr>
          <w:rStyle w:val="Kop2Char"/>
          <w:rFonts w:cs="Arial"/>
          <w:bCs/>
          <w:color w:val="003366"/>
          <w:sz w:val="36"/>
          <w:szCs w:val="36"/>
        </w:rPr>
        <w:t>3</w:t>
      </w:r>
      <w:r w:rsidRPr="003A49A8">
        <w:rPr>
          <w:rStyle w:val="Kop2Char"/>
          <w:rFonts w:cs="Arial"/>
          <w:bCs/>
          <w:color w:val="003366"/>
          <w:sz w:val="36"/>
          <w:szCs w:val="36"/>
        </w:rPr>
        <w:t>. Protocol concurrentie-/relatiebeding</w:t>
      </w:r>
      <w:bookmarkEnd w:id="46"/>
    </w:p>
    <w:p w14:paraId="0152E22E" w14:textId="77777777" w:rsidR="003878AA" w:rsidRPr="000A6E33" w:rsidRDefault="003878AA">
      <w:pPr>
        <w:pStyle w:val="body"/>
        <w:spacing w:line="265" w:lineRule="exact"/>
        <w:rPr>
          <w:rFonts w:ascii="Arial" w:hAnsi="Arial" w:cs="Arial"/>
          <w:color w:val="00FF00"/>
          <w:spacing w:val="5"/>
          <w:sz w:val="36"/>
        </w:rPr>
      </w:pPr>
    </w:p>
    <w:p w14:paraId="63BBA778" w14:textId="77777777" w:rsidR="003878AA" w:rsidRPr="000A6E33" w:rsidRDefault="003878AA" w:rsidP="00022222">
      <w:pPr>
        <w:pStyle w:val="body"/>
        <w:rPr>
          <w:rFonts w:ascii="Arial" w:hAnsi="Arial" w:cs="Arial"/>
        </w:rPr>
      </w:pPr>
    </w:p>
    <w:p w14:paraId="31149F9B" w14:textId="77777777" w:rsidR="003878AA" w:rsidRPr="000A6E33" w:rsidRDefault="00C667B1" w:rsidP="00022222">
      <w:pPr>
        <w:pStyle w:val="body"/>
        <w:rPr>
          <w:rFonts w:ascii="Arial" w:hAnsi="Arial" w:cs="Arial"/>
        </w:rPr>
      </w:pPr>
      <w:r w:rsidRPr="000A6E33">
        <w:rPr>
          <w:rFonts w:ascii="Arial" w:hAnsi="Arial" w:cs="Arial"/>
        </w:rPr>
        <w:t>In</w:t>
      </w:r>
      <w:r w:rsidR="003878AA" w:rsidRPr="000A6E33">
        <w:rPr>
          <w:rFonts w:ascii="Arial" w:hAnsi="Arial" w:cs="Arial"/>
        </w:rPr>
        <w:t xml:space="preserve"> artikel 6 lid 12 van deze KEMA CAO is opgenomen dat KEMA het recht heeft om in een aantal gevallen haar werknemers een concurrentie- c.q. relatiebeding (een bijzondere vorm van een concurrentiebeding, waarbij werknemers gedurende een periode na einde dienstverband met KEMA geen </w:t>
      </w:r>
      <w:r w:rsidR="00FB2C7D">
        <w:rPr>
          <w:rFonts w:ascii="Arial" w:hAnsi="Arial" w:cs="Arial"/>
        </w:rPr>
        <w:t>relaties</w:t>
      </w:r>
      <w:r w:rsidR="003878AA" w:rsidRPr="000A6E33">
        <w:rPr>
          <w:rFonts w:ascii="Arial" w:hAnsi="Arial" w:cs="Arial"/>
        </w:rPr>
        <w:t xml:space="preserve"> van KEMA mogen benaderen) voor te leggen. KEMA wil hiermee voorkomen, althans in ieder geval de mogelijkheid beperken, dat de belangen van KEMA, alsook de belangen van haar </w:t>
      </w:r>
      <w:r w:rsidR="00FB2C7D">
        <w:rPr>
          <w:rFonts w:ascii="Arial" w:hAnsi="Arial" w:cs="Arial"/>
        </w:rPr>
        <w:t>relaties</w:t>
      </w:r>
      <w:r w:rsidR="003878AA" w:rsidRPr="000A6E33">
        <w:rPr>
          <w:rFonts w:ascii="Arial" w:hAnsi="Arial" w:cs="Arial"/>
        </w:rPr>
        <w:t xml:space="preserve">, geschaad kunnen worden doordat een </w:t>
      </w:r>
      <w:r w:rsidR="0008756C">
        <w:rPr>
          <w:rFonts w:ascii="Arial" w:hAnsi="Arial" w:cs="Arial"/>
        </w:rPr>
        <w:t>werknemer</w:t>
      </w:r>
      <w:r w:rsidR="003878AA" w:rsidRPr="000A6E33">
        <w:rPr>
          <w:rFonts w:ascii="Arial" w:hAnsi="Arial" w:cs="Arial"/>
        </w:rPr>
        <w:t xml:space="preserve"> zijn kennis opgedaan bij KEMA en/of bij haar </w:t>
      </w:r>
      <w:r w:rsidR="00FB2C7D">
        <w:rPr>
          <w:rFonts w:ascii="Arial" w:hAnsi="Arial" w:cs="Arial"/>
        </w:rPr>
        <w:t>relaties</w:t>
      </w:r>
      <w:r w:rsidR="003878AA" w:rsidRPr="000A6E33">
        <w:rPr>
          <w:rFonts w:ascii="Arial" w:hAnsi="Arial" w:cs="Arial"/>
        </w:rPr>
        <w:t xml:space="preserve"> door het aangaan van een ander dienstverband, in dienst stelt van concurrenten van KEMA of van concurrenten van haar</w:t>
      </w:r>
      <w:r w:rsidR="00FB2C7D">
        <w:rPr>
          <w:rFonts w:ascii="Arial" w:hAnsi="Arial" w:cs="Arial"/>
        </w:rPr>
        <w:t xml:space="preserve"> relaties</w:t>
      </w:r>
      <w:r w:rsidR="003878AA" w:rsidRPr="000A6E33">
        <w:rPr>
          <w:rFonts w:ascii="Arial" w:hAnsi="Arial" w:cs="Arial"/>
        </w:rPr>
        <w:t>.</w:t>
      </w:r>
    </w:p>
    <w:p w14:paraId="7F3BC9A8" w14:textId="77777777" w:rsidR="003878AA" w:rsidRPr="000A6E33" w:rsidRDefault="003878AA" w:rsidP="00022222">
      <w:pPr>
        <w:pStyle w:val="body"/>
        <w:rPr>
          <w:rFonts w:ascii="Arial" w:hAnsi="Arial" w:cs="Arial"/>
        </w:rPr>
      </w:pPr>
    </w:p>
    <w:p w14:paraId="33B435C2" w14:textId="77777777" w:rsidR="003878AA" w:rsidRPr="005A6C03" w:rsidRDefault="003878AA" w:rsidP="00022222">
      <w:pPr>
        <w:pStyle w:val="body"/>
        <w:rPr>
          <w:rFonts w:ascii="Arial" w:hAnsi="Arial" w:cs="Arial"/>
        </w:rPr>
      </w:pPr>
      <w:r w:rsidRPr="005A6C03">
        <w:rPr>
          <w:rFonts w:ascii="Arial" w:hAnsi="Arial" w:cs="Arial"/>
        </w:rPr>
        <w:t>Dit protocol beschrijft meer in detail de handelwijze van KEMA mocht werkgever van deze mogelijkheid gebruik (willen) maken.</w:t>
      </w:r>
    </w:p>
    <w:p w14:paraId="237F138B" w14:textId="77777777" w:rsidR="003878AA" w:rsidRPr="005A6C03" w:rsidRDefault="003878AA" w:rsidP="00022222">
      <w:pPr>
        <w:pStyle w:val="body"/>
        <w:ind w:left="426" w:hanging="426"/>
        <w:rPr>
          <w:rFonts w:ascii="Arial" w:hAnsi="Arial" w:cs="Arial"/>
        </w:rPr>
      </w:pPr>
    </w:p>
    <w:p w14:paraId="5D1D7A96" w14:textId="77777777" w:rsidR="003878AA" w:rsidRPr="005A6C03" w:rsidRDefault="005A6C03" w:rsidP="00022222">
      <w:pPr>
        <w:tabs>
          <w:tab w:val="left" w:pos="426"/>
        </w:tabs>
        <w:spacing w:line="280" w:lineRule="exact"/>
        <w:ind w:left="426" w:hanging="426"/>
        <w:rPr>
          <w:sz w:val="20"/>
        </w:rPr>
      </w:pPr>
      <w:r w:rsidRPr="005A6C03">
        <w:rPr>
          <w:sz w:val="20"/>
        </w:rPr>
        <w:t>a.</w:t>
      </w:r>
      <w:r w:rsidRPr="005A6C03">
        <w:rPr>
          <w:sz w:val="20"/>
        </w:rPr>
        <w:tab/>
      </w:r>
      <w:r w:rsidR="003878AA" w:rsidRPr="005A6C03">
        <w:rPr>
          <w:sz w:val="20"/>
        </w:rPr>
        <w:t xml:space="preserve">Een concurrentie- c.q. relatiebeding wordt uitsluitend voorgelegd aan </w:t>
      </w:r>
      <w:r w:rsidR="0008756C" w:rsidRPr="005A6C03">
        <w:rPr>
          <w:sz w:val="20"/>
        </w:rPr>
        <w:t>werknemers</w:t>
      </w:r>
      <w:r w:rsidR="003878AA" w:rsidRPr="005A6C03">
        <w:rPr>
          <w:sz w:val="20"/>
        </w:rPr>
        <w:t xml:space="preserve"> in functies waarbij concurrentiebelangen een rol spelen.</w:t>
      </w:r>
    </w:p>
    <w:p w14:paraId="4EF4A415" w14:textId="77777777" w:rsidR="003878AA" w:rsidRPr="005A6C03" w:rsidRDefault="003878AA" w:rsidP="00022222">
      <w:pPr>
        <w:pStyle w:val="body"/>
        <w:ind w:left="426" w:hanging="426"/>
        <w:rPr>
          <w:rFonts w:ascii="Arial" w:hAnsi="Arial" w:cs="Arial"/>
        </w:rPr>
      </w:pPr>
    </w:p>
    <w:p w14:paraId="1A47A06F" w14:textId="77777777" w:rsidR="003878AA" w:rsidRPr="005A6C03" w:rsidRDefault="005A6C03" w:rsidP="00022222">
      <w:pPr>
        <w:pStyle w:val="body"/>
        <w:ind w:left="426" w:hanging="426"/>
        <w:rPr>
          <w:rFonts w:ascii="Arial" w:hAnsi="Arial" w:cs="Arial"/>
        </w:rPr>
      </w:pPr>
      <w:r w:rsidRPr="005A6C03">
        <w:rPr>
          <w:rFonts w:ascii="Arial" w:hAnsi="Arial" w:cs="Arial"/>
        </w:rPr>
        <w:t>b.</w:t>
      </w:r>
      <w:r w:rsidRPr="005A6C03">
        <w:rPr>
          <w:rFonts w:ascii="Arial" w:hAnsi="Arial" w:cs="Arial"/>
        </w:rPr>
        <w:tab/>
      </w:r>
      <w:r w:rsidR="003878AA" w:rsidRPr="005A6C03">
        <w:rPr>
          <w:rFonts w:ascii="Arial" w:hAnsi="Arial" w:cs="Arial"/>
        </w:rPr>
        <w:t>In het algemeen zal het concurrentie- c.q. relatiebeding voor de duur van 1 jaar na uitdiensttreding van toepassing zijn.</w:t>
      </w:r>
    </w:p>
    <w:p w14:paraId="48E27DE4" w14:textId="77777777" w:rsidR="003878AA" w:rsidRPr="005A6C03" w:rsidRDefault="003878AA" w:rsidP="00022222">
      <w:pPr>
        <w:pStyle w:val="body"/>
        <w:ind w:left="426" w:hanging="426"/>
        <w:rPr>
          <w:rFonts w:ascii="Arial" w:hAnsi="Arial" w:cs="Arial"/>
        </w:rPr>
      </w:pPr>
    </w:p>
    <w:p w14:paraId="34047D2E" w14:textId="77777777" w:rsidR="003878AA" w:rsidRPr="005A6C03" w:rsidRDefault="005A6C03" w:rsidP="00022222">
      <w:pPr>
        <w:pStyle w:val="body"/>
        <w:ind w:left="426" w:hanging="426"/>
        <w:rPr>
          <w:rFonts w:ascii="Arial" w:hAnsi="Arial" w:cs="Arial"/>
        </w:rPr>
      </w:pPr>
      <w:r w:rsidRPr="005A6C03">
        <w:rPr>
          <w:rFonts w:ascii="Arial" w:hAnsi="Arial" w:cs="Arial"/>
        </w:rPr>
        <w:t>c.</w:t>
      </w:r>
      <w:r w:rsidRPr="005A6C03">
        <w:rPr>
          <w:rFonts w:ascii="Arial" w:hAnsi="Arial" w:cs="Arial"/>
        </w:rPr>
        <w:tab/>
      </w:r>
      <w:r w:rsidR="003878AA" w:rsidRPr="005A6C03">
        <w:rPr>
          <w:rFonts w:ascii="Arial" w:hAnsi="Arial" w:cs="Arial"/>
        </w:rPr>
        <w:t xml:space="preserve">Het ondertekende concurrentie- c.q. relatiebeding is onderdeel van de arbeidsovereenkomst van de betrokken </w:t>
      </w:r>
      <w:r w:rsidR="0056231E" w:rsidRPr="005A6C03">
        <w:rPr>
          <w:rFonts w:ascii="Arial" w:hAnsi="Arial" w:cs="Arial"/>
        </w:rPr>
        <w:t>werknemer</w:t>
      </w:r>
      <w:r w:rsidR="003878AA" w:rsidRPr="005A6C03">
        <w:rPr>
          <w:rFonts w:ascii="Arial" w:hAnsi="Arial" w:cs="Arial"/>
        </w:rPr>
        <w:t>. Met inachtname van het voorgaande zal een concurrentie- c.q. relatiebeding worden voorgelegd:</w:t>
      </w:r>
    </w:p>
    <w:p w14:paraId="2B431006" w14:textId="77777777" w:rsidR="003878AA" w:rsidRPr="005A6C03" w:rsidRDefault="003878AA" w:rsidP="00022222">
      <w:pPr>
        <w:pStyle w:val="body"/>
        <w:numPr>
          <w:ilvl w:val="1"/>
          <w:numId w:val="30"/>
        </w:numPr>
        <w:rPr>
          <w:rFonts w:ascii="Arial" w:hAnsi="Arial" w:cs="Arial"/>
        </w:rPr>
      </w:pPr>
      <w:r w:rsidRPr="005A6C03">
        <w:rPr>
          <w:rFonts w:ascii="Arial" w:hAnsi="Arial" w:cs="Arial"/>
        </w:rPr>
        <w:t xml:space="preserve">aan nieuwe </w:t>
      </w:r>
      <w:r w:rsidR="0056231E" w:rsidRPr="005A6C03">
        <w:rPr>
          <w:rFonts w:ascii="Arial" w:hAnsi="Arial" w:cs="Arial"/>
        </w:rPr>
        <w:t>werknemer</w:t>
      </w:r>
      <w:r w:rsidRPr="005A6C03">
        <w:rPr>
          <w:rFonts w:ascii="Arial" w:hAnsi="Arial" w:cs="Arial"/>
        </w:rPr>
        <w:t>s, bij hun indiensttreding, ingeval hun functie behoort tot de onder punt a. genoemde groepen</w:t>
      </w:r>
    </w:p>
    <w:p w14:paraId="46CA8681" w14:textId="77777777" w:rsidR="003878AA" w:rsidRPr="005A6C03" w:rsidRDefault="003878AA" w:rsidP="00022222">
      <w:pPr>
        <w:pStyle w:val="body"/>
        <w:numPr>
          <w:ilvl w:val="1"/>
          <w:numId w:val="30"/>
        </w:numPr>
        <w:rPr>
          <w:rFonts w:ascii="Arial" w:hAnsi="Arial" w:cs="Arial"/>
        </w:rPr>
      </w:pPr>
      <w:r w:rsidRPr="005A6C03">
        <w:rPr>
          <w:rFonts w:ascii="Arial" w:hAnsi="Arial" w:cs="Arial"/>
        </w:rPr>
        <w:t>bij functiewisselingen, waarbij de nieuwe functie behoort tot de onder punt a. genoemde groepen</w:t>
      </w:r>
    </w:p>
    <w:p w14:paraId="6296D1E9" w14:textId="77777777" w:rsidR="003878AA" w:rsidRPr="005A6C03" w:rsidRDefault="003878AA" w:rsidP="00022222">
      <w:pPr>
        <w:pStyle w:val="body"/>
        <w:numPr>
          <w:ilvl w:val="1"/>
          <w:numId w:val="30"/>
        </w:numPr>
        <w:rPr>
          <w:rFonts w:ascii="Arial" w:hAnsi="Arial" w:cs="Arial"/>
        </w:rPr>
      </w:pPr>
      <w:r w:rsidRPr="005A6C03">
        <w:rPr>
          <w:rFonts w:ascii="Arial" w:hAnsi="Arial" w:cs="Arial"/>
        </w:rPr>
        <w:t xml:space="preserve">bij promoties, indien de betrokken </w:t>
      </w:r>
      <w:r w:rsidR="0056231E" w:rsidRPr="005A6C03">
        <w:rPr>
          <w:rFonts w:ascii="Arial" w:hAnsi="Arial" w:cs="Arial"/>
        </w:rPr>
        <w:t>werknemer</w:t>
      </w:r>
      <w:r w:rsidRPr="005A6C03">
        <w:rPr>
          <w:rFonts w:ascii="Arial" w:hAnsi="Arial" w:cs="Arial"/>
        </w:rPr>
        <w:t xml:space="preserve"> daardoor deel gaat uitmaken tot de onder punt a. genoemde groepen.</w:t>
      </w:r>
    </w:p>
    <w:p w14:paraId="4EFFC9AF" w14:textId="77777777" w:rsidR="003878AA" w:rsidRPr="005A6C03" w:rsidRDefault="003878AA" w:rsidP="00022222">
      <w:pPr>
        <w:pStyle w:val="body"/>
        <w:ind w:left="426" w:hanging="426"/>
        <w:rPr>
          <w:rFonts w:ascii="Arial" w:hAnsi="Arial" w:cs="Arial"/>
        </w:rPr>
      </w:pPr>
    </w:p>
    <w:p w14:paraId="45E929F2" w14:textId="77777777" w:rsidR="003878AA" w:rsidRPr="005A6C03" w:rsidRDefault="005A6C03" w:rsidP="00022222">
      <w:pPr>
        <w:pStyle w:val="body"/>
        <w:ind w:left="426" w:hanging="426"/>
        <w:rPr>
          <w:rFonts w:ascii="Arial" w:hAnsi="Arial" w:cs="Arial"/>
        </w:rPr>
      </w:pPr>
      <w:r w:rsidRPr="005A6C03">
        <w:rPr>
          <w:rFonts w:ascii="Arial" w:hAnsi="Arial" w:cs="Arial"/>
        </w:rPr>
        <w:t>d.</w:t>
      </w:r>
      <w:r w:rsidRPr="005A6C03">
        <w:rPr>
          <w:rFonts w:ascii="Arial" w:hAnsi="Arial" w:cs="Arial"/>
        </w:rPr>
        <w:tab/>
      </w:r>
      <w:r w:rsidR="003878AA" w:rsidRPr="005A6C03">
        <w:rPr>
          <w:rFonts w:ascii="Arial" w:hAnsi="Arial" w:cs="Arial"/>
        </w:rPr>
        <w:t>Bij functiewisselingen zal werkgever zorgvuldig nagaan of het concurrentie- c.q. relatiebeding moet worden gehandhaafd. Ook als dit het geval is wordt het beding opnieuw opgesteld, en opnieuw door partijen ondertekend.</w:t>
      </w:r>
    </w:p>
    <w:p w14:paraId="1CFB0DEB" w14:textId="77777777" w:rsidR="003878AA" w:rsidRPr="005A6C03" w:rsidRDefault="003878AA" w:rsidP="00022222">
      <w:pPr>
        <w:pStyle w:val="body"/>
        <w:tabs>
          <w:tab w:val="clear" w:pos="426"/>
        </w:tabs>
        <w:rPr>
          <w:rFonts w:ascii="Arial" w:hAnsi="Arial" w:cs="Arial"/>
        </w:rPr>
      </w:pPr>
    </w:p>
    <w:p w14:paraId="6651C483" w14:textId="77777777" w:rsidR="003878AA" w:rsidRPr="000A6E33" w:rsidRDefault="003878AA" w:rsidP="00022222">
      <w:pPr>
        <w:pStyle w:val="body"/>
        <w:tabs>
          <w:tab w:val="clear" w:pos="426"/>
        </w:tabs>
        <w:rPr>
          <w:rFonts w:ascii="Arial" w:hAnsi="Arial" w:cs="Arial"/>
        </w:rPr>
      </w:pPr>
      <w:r w:rsidRPr="005A6C03">
        <w:rPr>
          <w:rFonts w:ascii="Arial" w:hAnsi="Arial" w:cs="Arial"/>
        </w:rPr>
        <w:t xml:space="preserve">Werkgever stelt vakorganisaties in kennis van de standaardteksten van een concurrentie- c.q. </w:t>
      </w:r>
      <w:r w:rsidRPr="000A6E33">
        <w:rPr>
          <w:rFonts w:ascii="Arial" w:hAnsi="Arial" w:cs="Arial"/>
        </w:rPr>
        <w:t>relatiebeding.</w:t>
      </w:r>
    </w:p>
    <w:p w14:paraId="69ECD51E" w14:textId="77777777" w:rsidR="003878AA" w:rsidRPr="000A6E33" w:rsidRDefault="003878AA" w:rsidP="00022222">
      <w:pPr>
        <w:pStyle w:val="body"/>
        <w:rPr>
          <w:rFonts w:ascii="Arial" w:hAnsi="Arial" w:cs="Arial"/>
        </w:rPr>
      </w:pPr>
    </w:p>
    <w:p w14:paraId="3DB8BF95" w14:textId="77777777" w:rsidR="003878AA" w:rsidRPr="000A6E33" w:rsidRDefault="003878AA" w:rsidP="00022222">
      <w:pPr>
        <w:pStyle w:val="body"/>
        <w:rPr>
          <w:rFonts w:ascii="Arial" w:hAnsi="Arial" w:cs="Arial"/>
        </w:rPr>
      </w:pPr>
    </w:p>
    <w:p w14:paraId="739A8F3E" w14:textId="77777777" w:rsidR="00BA78EC" w:rsidRPr="00BE69B9" w:rsidRDefault="003878AA" w:rsidP="00022222">
      <w:pPr>
        <w:pStyle w:val="body"/>
        <w:tabs>
          <w:tab w:val="left" w:pos="284"/>
        </w:tabs>
        <w:rPr>
          <w:rFonts w:cs="Arial"/>
        </w:rPr>
      </w:pPr>
      <w:r w:rsidRPr="00BE69B9">
        <w:rPr>
          <w:rFonts w:ascii="Arial" w:hAnsi="Arial" w:cs="Arial"/>
        </w:rPr>
        <w:br w:type="page"/>
      </w:r>
    </w:p>
    <w:p w14:paraId="0B762EBE" w14:textId="77777777" w:rsidR="00BA78EC" w:rsidRPr="00BE69B9" w:rsidRDefault="00BA78EC">
      <w:pPr>
        <w:pStyle w:val="body"/>
        <w:tabs>
          <w:tab w:val="left" w:pos="284"/>
        </w:tabs>
        <w:rPr>
          <w:rFonts w:ascii="Arial" w:hAnsi="Arial" w:cs="Arial"/>
        </w:rPr>
      </w:pPr>
    </w:p>
    <w:p w14:paraId="4FEBF42E" w14:textId="77777777" w:rsidR="003878AA" w:rsidRDefault="00BA78EC" w:rsidP="005E7554">
      <w:pPr>
        <w:spacing w:line="240" w:lineRule="auto"/>
        <w:rPr>
          <w:rStyle w:val="Kop2Char"/>
          <w:bCs/>
          <w:color w:val="003366"/>
          <w:sz w:val="36"/>
        </w:rPr>
      </w:pPr>
      <w:bookmarkStart w:id="47" w:name="_Toc464821361"/>
      <w:r w:rsidRPr="00BE69B9">
        <w:rPr>
          <w:rStyle w:val="Kop2Char"/>
          <w:bCs/>
          <w:color w:val="003366"/>
          <w:sz w:val="36"/>
        </w:rPr>
        <w:t xml:space="preserve">Bijlage </w:t>
      </w:r>
      <w:r w:rsidR="005E7554" w:rsidRPr="00BE69B9">
        <w:rPr>
          <w:rStyle w:val="Kop2Char"/>
          <w:bCs/>
          <w:color w:val="003366"/>
          <w:sz w:val="36"/>
        </w:rPr>
        <w:t>4</w:t>
      </w:r>
      <w:r w:rsidRPr="00BE69B9">
        <w:rPr>
          <w:rStyle w:val="Kop2Char"/>
          <w:bCs/>
          <w:color w:val="003366"/>
          <w:sz w:val="36"/>
        </w:rPr>
        <w:t xml:space="preserve">. </w:t>
      </w:r>
      <w:r w:rsidRPr="00BA78EC">
        <w:rPr>
          <w:rStyle w:val="Kop2Char"/>
          <w:bCs/>
          <w:color w:val="003366"/>
          <w:sz w:val="36"/>
        </w:rPr>
        <w:t>Regeling Opvang sociale gevolgen bij boventalligheid</w:t>
      </w:r>
      <w:bookmarkEnd w:id="47"/>
    </w:p>
    <w:p w14:paraId="2A037BA7" w14:textId="77777777" w:rsidR="00BA78EC" w:rsidRDefault="00BA78EC" w:rsidP="00BA78EC">
      <w:pPr>
        <w:spacing w:line="240" w:lineRule="auto"/>
        <w:rPr>
          <w:rFonts w:cs="Arial"/>
          <w:sz w:val="20"/>
        </w:rPr>
      </w:pPr>
    </w:p>
    <w:p w14:paraId="62AB8192" w14:textId="77777777" w:rsidR="00BA78EC" w:rsidRDefault="00BA78EC" w:rsidP="00BA78EC">
      <w:pPr>
        <w:spacing w:line="240" w:lineRule="auto"/>
        <w:rPr>
          <w:rFonts w:cs="Arial"/>
          <w:sz w:val="20"/>
        </w:rPr>
      </w:pPr>
    </w:p>
    <w:p w14:paraId="689697F3" w14:textId="77777777" w:rsidR="00BA78EC" w:rsidRDefault="00BA78EC" w:rsidP="00BA78EC">
      <w:pPr>
        <w:spacing w:line="240" w:lineRule="auto"/>
        <w:rPr>
          <w:rFonts w:cs="Arial"/>
          <w:sz w:val="20"/>
        </w:rPr>
      </w:pPr>
    </w:p>
    <w:p w14:paraId="74504447" w14:textId="77777777" w:rsidR="00BA78EC" w:rsidRDefault="00BA78EC" w:rsidP="00BA78EC">
      <w:pPr>
        <w:spacing w:line="240" w:lineRule="auto"/>
        <w:rPr>
          <w:rFonts w:cs="Arial"/>
          <w:sz w:val="20"/>
        </w:rPr>
      </w:pPr>
      <w:r>
        <w:rPr>
          <w:rFonts w:cs="Arial"/>
          <w:sz w:val="20"/>
        </w:rPr>
        <w:t>Voor deze regeling verwijzen wij naar het addendum bij deze CAO.</w:t>
      </w:r>
    </w:p>
    <w:p w14:paraId="4658536D" w14:textId="77777777" w:rsidR="003878AA" w:rsidRPr="000A6E33" w:rsidRDefault="003878AA">
      <w:pPr>
        <w:pBdr>
          <w:bottom w:val="single" w:sz="12" w:space="1" w:color="auto"/>
        </w:pBdr>
        <w:tabs>
          <w:tab w:val="left" w:pos="5103"/>
          <w:tab w:val="left" w:pos="5954"/>
          <w:tab w:val="left" w:pos="6237"/>
        </w:tabs>
        <w:rPr>
          <w:rFonts w:cs="Arial"/>
          <w:color w:val="00FF00"/>
        </w:rPr>
      </w:pPr>
      <w:r w:rsidRPr="000A6E33">
        <w:rPr>
          <w:rFonts w:cs="Arial"/>
          <w:color w:val="00FF00"/>
        </w:rPr>
        <w:br w:type="page"/>
      </w:r>
    </w:p>
    <w:p w14:paraId="45854B59" w14:textId="77777777" w:rsidR="003878AA" w:rsidRPr="00A702AB" w:rsidRDefault="003878AA">
      <w:pPr>
        <w:pStyle w:val="Kop6"/>
        <w:rPr>
          <w:rFonts w:cs="Arial"/>
          <w:color w:val="003366"/>
        </w:rPr>
      </w:pPr>
      <w:r w:rsidRPr="00A702AB">
        <w:rPr>
          <w:rFonts w:cs="Arial"/>
          <w:color w:val="003366"/>
        </w:rPr>
        <w:lastRenderedPageBreak/>
        <w:t>COLLECTIEVE ARBEIDSOVEREENKOMST</w:t>
      </w:r>
    </w:p>
    <w:p w14:paraId="25A86B80" w14:textId="77777777" w:rsidR="003878AA" w:rsidRPr="00A702AB" w:rsidRDefault="003878AA">
      <w:pPr>
        <w:jc w:val="center"/>
        <w:rPr>
          <w:rFonts w:cs="Arial"/>
          <w:b/>
          <w:color w:val="003366"/>
        </w:rPr>
      </w:pPr>
    </w:p>
    <w:p w14:paraId="4930E2FE" w14:textId="77777777" w:rsidR="003878AA" w:rsidRPr="00A702AB" w:rsidRDefault="007D3FF7" w:rsidP="00887885">
      <w:pPr>
        <w:jc w:val="center"/>
        <w:rPr>
          <w:rFonts w:cs="Arial"/>
          <w:b/>
          <w:color w:val="003366"/>
          <w:sz w:val="28"/>
        </w:rPr>
      </w:pPr>
      <w:r>
        <w:rPr>
          <w:rFonts w:cs="Arial"/>
          <w:b/>
          <w:color w:val="003366"/>
          <w:sz w:val="28"/>
        </w:rPr>
        <w:t xml:space="preserve">1 </w:t>
      </w:r>
      <w:r w:rsidR="008C2A37">
        <w:rPr>
          <w:rFonts w:cs="Arial"/>
          <w:b/>
          <w:color w:val="003366"/>
          <w:sz w:val="28"/>
        </w:rPr>
        <w:t>april</w:t>
      </w:r>
      <w:r>
        <w:rPr>
          <w:rFonts w:cs="Arial"/>
          <w:b/>
          <w:color w:val="003366"/>
          <w:sz w:val="28"/>
        </w:rPr>
        <w:t xml:space="preserve"> 20</w:t>
      </w:r>
      <w:r w:rsidR="008C2A37">
        <w:rPr>
          <w:rFonts w:cs="Arial"/>
          <w:b/>
          <w:color w:val="003366"/>
          <w:sz w:val="28"/>
        </w:rPr>
        <w:t>1</w:t>
      </w:r>
      <w:r w:rsidR="00887885">
        <w:rPr>
          <w:rFonts w:cs="Arial"/>
          <w:b/>
          <w:color w:val="003366"/>
          <w:sz w:val="28"/>
        </w:rPr>
        <w:t>6</w:t>
      </w:r>
      <w:r w:rsidR="003878AA" w:rsidRPr="00A702AB">
        <w:rPr>
          <w:rFonts w:cs="Arial"/>
          <w:b/>
          <w:color w:val="003366"/>
          <w:sz w:val="28"/>
        </w:rPr>
        <w:t xml:space="preserve"> </w:t>
      </w:r>
      <w:r>
        <w:rPr>
          <w:rFonts w:cs="Arial"/>
          <w:b/>
          <w:color w:val="003366"/>
          <w:sz w:val="28"/>
        </w:rPr>
        <w:t>–</w:t>
      </w:r>
      <w:r w:rsidR="003878AA" w:rsidRPr="00A702AB">
        <w:rPr>
          <w:rFonts w:cs="Arial"/>
          <w:b/>
          <w:color w:val="003366"/>
          <w:sz w:val="28"/>
        </w:rPr>
        <w:t xml:space="preserve"> </w:t>
      </w:r>
      <w:r>
        <w:rPr>
          <w:rFonts w:cs="Arial"/>
          <w:b/>
          <w:color w:val="003366"/>
          <w:sz w:val="28"/>
        </w:rPr>
        <w:t>31 maart 201</w:t>
      </w:r>
      <w:r w:rsidR="00887885">
        <w:rPr>
          <w:rFonts w:cs="Arial"/>
          <w:b/>
          <w:color w:val="003366"/>
          <w:sz w:val="28"/>
        </w:rPr>
        <w:t>7</w:t>
      </w:r>
    </w:p>
    <w:p w14:paraId="73810DC6" w14:textId="77777777" w:rsidR="003878AA" w:rsidRPr="00A702AB" w:rsidRDefault="003878AA">
      <w:pPr>
        <w:jc w:val="center"/>
        <w:rPr>
          <w:rFonts w:cs="Arial"/>
          <w:b/>
          <w:sz w:val="28"/>
        </w:rPr>
      </w:pPr>
    </w:p>
    <w:p w14:paraId="38FA6D86" w14:textId="77777777" w:rsidR="003878AA" w:rsidRPr="00A702AB" w:rsidRDefault="00A702AB" w:rsidP="00A702AB">
      <w:pPr>
        <w:tabs>
          <w:tab w:val="left" w:pos="4440"/>
        </w:tabs>
        <w:jc w:val="center"/>
        <w:rPr>
          <w:rFonts w:cs="Arial"/>
        </w:rPr>
      </w:pPr>
      <w:r>
        <w:rPr>
          <w:rFonts w:cs="Arial"/>
        </w:rPr>
        <w:t xml:space="preserve">      </w:t>
      </w:r>
      <w:r w:rsidR="003878AA" w:rsidRPr="00A702AB">
        <w:rPr>
          <w:rFonts w:cs="Arial"/>
        </w:rPr>
        <w:t>tussen</w:t>
      </w:r>
    </w:p>
    <w:p w14:paraId="7A488C9C" w14:textId="77777777" w:rsidR="003878AA" w:rsidRPr="00A702AB" w:rsidRDefault="003878AA">
      <w:pPr>
        <w:jc w:val="center"/>
        <w:rPr>
          <w:rFonts w:cs="Arial"/>
          <w:b/>
          <w:sz w:val="28"/>
        </w:rPr>
      </w:pPr>
    </w:p>
    <w:p w14:paraId="4C474232" w14:textId="77777777" w:rsidR="003878AA" w:rsidRPr="00A702AB" w:rsidRDefault="003878AA">
      <w:pPr>
        <w:tabs>
          <w:tab w:val="left" w:pos="2410"/>
          <w:tab w:val="left" w:pos="4410"/>
        </w:tabs>
        <w:rPr>
          <w:rFonts w:cs="Arial"/>
        </w:rPr>
      </w:pPr>
      <w:r w:rsidRPr="00A702AB">
        <w:rPr>
          <w:rFonts w:cs="Arial"/>
          <w:b/>
          <w:sz w:val="28"/>
        </w:rPr>
        <w:tab/>
        <w:t xml:space="preserve">    N.V. KEMA</w:t>
      </w:r>
      <w:r w:rsidRPr="00A702AB">
        <w:rPr>
          <w:rFonts w:cs="Arial"/>
          <w:b/>
        </w:rPr>
        <w:tab/>
      </w:r>
      <w:r w:rsidRPr="00A702AB">
        <w:rPr>
          <w:rFonts w:cs="Arial"/>
        </w:rPr>
        <w:t>gevestigd te Arnhem</w:t>
      </w:r>
    </w:p>
    <w:p w14:paraId="64C34603" w14:textId="77777777" w:rsidR="003878AA" w:rsidRPr="00A702AB" w:rsidRDefault="003878AA">
      <w:pPr>
        <w:tabs>
          <w:tab w:val="left" w:pos="4410"/>
        </w:tabs>
        <w:rPr>
          <w:rFonts w:cs="Arial"/>
        </w:rPr>
      </w:pPr>
    </w:p>
    <w:p w14:paraId="3261D6BA" w14:textId="77777777" w:rsidR="003878AA" w:rsidRPr="00A702AB" w:rsidRDefault="003878AA">
      <w:pPr>
        <w:tabs>
          <w:tab w:val="left" w:pos="4410"/>
        </w:tabs>
        <w:jc w:val="center"/>
        <w:rPr>
          <w:rFonts w:cs="Arial"/>
        </w:rPr>
      </w:pPr>
      <w:r w:rsidRPr="00A702AB">
        <w:rPr>
          <w:rFonts w:cs="Arial"/>
        </w:rPr>
        <w:t>en</w:t>
      </w:r>
    </w:p>
    <w:p w14:paraId="6E777E26" w14:textId="77777777" w:rsidR="003878AA" w:rsidRPr="00A702AB" w:rsidRDefault="003878AA">
      <w:pPr>
        <w:tabs>
          <w:tab w:val="left" w:pos="4410"/>
        </w:tabs>
        <w:rPr>
          <w:rFonts w:cs="Arial"/>
        </w:rPr>
      </w:pPr>
    </w:p>
    <w:p w14:paraId="792F7D2D" w14:textId="77777777" w:rsidR="003878AA" w:rsidRPr="00A702AB" w:rsidRDefault="003878AA" w:rsidP="00C944FA">
      <w:pPr>
        <w:tabs>
          <w:tab w:val="left" w:pos="1985"/>
          <w:tab w:val="left" w:pos="2410"/>
          <w:tab w:val="left" w:pos="4410"/>
        </w:tabs>
        <w:rPr>
          <w:rFonts w:cs="Arial"/>
          <w:b/>
        </w:rPr>
      </w:pPr>
      <w:r w:rsidRPr="00A702AB">
        <w:rPr>
          <w:rFonts w:cs="Arial"/>
          <w:b/>
        </w:rPr>
        <w:tab/>
      </w:r>
      <w:r w:rsidR="0001422B">
        <w:rPr>
          <w:rFonts w:cs="Arial"/>
          <w:b/>
        </w:rPr>
        <w:tab/>
        <w:t xml:space="preserve">                    </w:t>
      </w:r>
      <w:r w:rsidRPr="00A702AB">
        <w:rPr>
          <w:rFonts w:cs="Arial"/>
          <w:b/>
          <w:sz w:val="28"/>
        </w:rPr>
        <w:t>FNV</w:t>
      </w:r>
      <w:r w:rsidRPr="00A702AB">
        <w:rPr>
          <w:rFonts w:cs="Arial"/>
          <w:b/>
        </w:rPr>
        <w:tab/>
      </w:r>
      <w:r w:rsidRPr="00A702AB">
        <w:rPr>
          <w:rFonts w:cs="Arial"/>
        </w:rPr>
        <w:t xml:space="preserve">gevestigd te </w:t>
      </w:r>
      <w:r w:rsidR="00C944FA">
        <w:rPr>
          <w:rFonts w:cs="Arial"/>
        </w:rPr>
        <w:t>Amsterdam</w:t>
      </w:r>
    </w:p>
    <w:p w14:paraId="2DE20D7A" w14:textId="77777777" w:rsidR="003878AA" w:rsidRPr="00A702AB" w:rsidRDefault="003878AA" w:rsidP="00456EAF">
      <w:pPr>
        <w:tabs>
          <w:tab w:val="left" w:pos="1701"/>
          <w:tab w:val="left" w:pos="4410"/>
        </w:tabs>
        <w:rPr>
          <w:rFonts w:cs="Arial"/>
          <w:b/>
          <w:i/>
        </w:rPr>
      </w:pPr>
      <w:r w:rsidRPr="00A702AB">
        <w:rPr>
          <w:rFonts w:cs="Arial"/>
          <w:b/>
          <w:sz w:val="28"/>
        </w:rPr>
        <w:tab/>
      </w:r>
      <w:r w:rsidR="0001422B">
        <w:rPr>
          <w:rFonts w:cs="Arial"/>
          <w:b/>
          <w:sz w:val="28"/>
        </w:rPr>
        <w:t xml:space="preserve">                         </w:t>
      </w:r>
      <w:r w:rsidRPr="00A702AB">
        <w:rPr>
          <w:rFonts w:cs="Arial"/>
          <w:b/>
          <w:sz w:val="28"/>
        </w:rPr>
        <w:t>CNV</w:t>
      </w:r>
      <w:r w:rsidRPr="00A702AB">
        <w:rPr>
          <w:rFonts w:cs="Arial"/>
          <w:b/>
          <w:sz w:val="28"/>
        </w:rPr>
        <w:tab/>
      </w:r>
      <w:r w:rsidRPr="00A702AB">
        <w:rPr>
          <w:rFonts w:cs="Arial"/>
        </w:rPr>
        <w:t>gevestigd te Den Haag</w:t>
      </w:r>
    </w:p>
    <w:p w14:paraId="542BCAF9" w14:textId="77777777" w:rsidR="003878AA" w:rsidRPr="00A702AB" w:rsidRDefault="003878AA" w:rsidP="00C944FA">
      <w:pPr>
        <w:tabs>
          <w:tab w:val="left" w:pos="1985"/>
          <w:tab w:val="left" w:pos="4410"/>
        </w:tabs>
        <w:rPr>
          <w:rFonts w:cs="Arial"/>
        </w:rPr>
      </w:pPr>
      <w:r w:rsidRPr="00A702AB">
        <w:rPr>
          <w:rFonts w:cs="Arial"/>
          <w:b/>
        </w:rPr>
        <w:tab/>
        <w:t xml:space="preserve"> </w:t>
      </w:r>
      <w:r w:rsidR="006E3BE7">
        <w:rPr>
          <w:rFonts w:cs="Arial"/>
          <w:b/>
        </w:rPr>
        <w:t xml:space="preserve">                  </w:t>
      </w:r>
      <w:r w:rsidRPr="00A702AB">
        <w:rPr>
          <w:rFonts w:cs="Arial"/>
          <w:b/>
          <w:sz w:val="28"/>
        </w:rPr>
        <w:t>VMHP-N</w:t>
      </w:r>
      <w:r w:rsidR="006E3BE7">
        <w:rPr>
          <w:rFonts w:cs="Arial"/>
          <w:b/>
          <w:sz w:val="28"/>
        </w:rPr>
        <w:tab/>
      </w:r>
      <w:r w:rsidRPr="00A702AB">
        <w:rPr>
          <w:rFonts w:cs="Arial"/>
        </w:rPr>
        <w:t xml:space="preserve">gevestigd te </w:t>
      </w:r>
      <w:r w:rsidR="00C944FA">
        <w:rPr>
          <w:rFonts w:cs="Arial"/>
        </w:rPr>
        <w:t>Arnhem</w:t>
      </w:r>
    </w:p>
    <w:p w14:paraId="2F16A181" w14:textId="77777777" w:rsidR="003878AA" w:rsidRPr="00A702AB" w:rsidRDefault="003878AA">
      <w:pPr>
        <w:jc w:val="center"/>
        <w:rPr>
          <w:rFonts w:cs="Arial"/>
          <w:b/>
          <w:sz w:val="28"/>
        </w:rPr>
      </w:pPr>
    </w:p>
    <w:p w14:paraId="123E8CAF" w14:textId="77777777" w:rsidR="003878AA" w:rsidRPr="00A702AB" w:rsidRDefault="003878AA">
      <w:pPr>
        <w:pStyle w:val="Inhopg5"/>
        <w:spacing w:before="0"/>
        <w:rPr>
          <w:rFonts w:cs="Arial"/>
          <w:caps w:val="0"/>
        </w:rPr>
      </w:pPr>
    </w:p>
    <w:p w14:paraId="04A7DF9B" w14:textId="77777777" w:rsidR="003878AA" w:rsidRPr="00A702AB" w:rsidRDefault="003878AA" w:rsidP="00625D37">
      <w:pPr>
        <w:pStyle w:val="Plattetekst"/>
        <w:rPr>
          <w:rFonts w:cs="Arial"/>
          <w:lang w:val="nl-NL"/>
        </w:rPr>
      </w:pPr>
      <w:r w:rsidRPr="00A702AB">
        <w:rPr>
          <w:rFonts w:cs="Arial"/>
          <w:lang w:val="nl-NL"/>
        </w:rPr>
        <w:t xml:space="preserve">Partijen verklaren deze collectieve arbeidsovereenkomst te zijn aangegaan </w:t>
      </w:r>
      <w:r w:rsidR="00FB2C7D">
        <w:rPr>
          <w:rFonts w:cs="Arial"/>
          <w:lang w:val="nl-NL"/>
        </w:rPr>
        <w:t xml:space="preserve">met ingang van </w:t>
      </w:r>
      <w:r w:rsidR="00A702AB">
        <w:rPr>
          <w:rFonts w:cs="Arial"/>
          <w:lang w:val="nl-NL"/>
        </w:rPr>
        <w:t>1</w:t>
      </w:r>
      <w:r w:rsidR="00625D37">
        <w:rPr>
          <w:rFonts w:cs="Arial"/>
          <w:lang w:val="nl-NL"/>
        </w:rPr>
        <w:t> </w:t>
      </w:r>
      <w:r w:rsidR="008C2A37">
        <w:rPr>
          <w:rFonts w:cs="Arial"/>
          <w:lang w:val="nl-NL"/>
        </w:rPr>
        <w:t>april</w:t>
      </w:r>
      <w:r w:rsidR="00A702AB">
        <w:rPr>
          <w:rFonts w:cs="Arial"/>
          <w:lang w:val="nl-NL"/>
        </w:rPr>
        <w:t xml:space="preserve"> 20</w:t>
      </w:r>
      <w:r w:rsidR="008C2A37">
        <w:rPr>
          <w:rFonts w:cs="Arial"/>
          <w:lang w:val="nl-NL"/>
        </w:rPr>
        <w:t>1</w:t>
      </w:r>
      <w:r w:rsidR="00C944FA">
        <w:rPr>
          <w:rFonts w:cs="Arial"/>
          <w:lang w:val="nl-NL"/>
        </w:rPr>
        <w:t>6</w:t>
      </w:r>
      <w:r w:rsidRPr="00A702AB">
        <w:rPr>
          <w:rFonts w:cs="Arial"/>
          <w:lang w:val="nl-NL"/>
        </w:rPr>
        <w:t>.</w:t>
      </w:r>
    </w:p>
    <w:p w14:paraId="373A0278" w14:textId="77777777" w:rsidR="003878AA" w:rsidRPr="00A702AB" w:rsidRDefault="003878AA">
      <w:pPr>
        <w:pStyle w:val="Plattetekst"/>
        <w:rPr>
          <w:rFonts w:cs="Arial"/>
          <w:lang w:val="nl-NL"/>
        </w:rPr>
      </w:pPr>
    </w:p>
    <w:p w14:paraId="477D822C" w14:textId="77777777" w:rsidR="003878AA" w:rsidRPr="00A702AB" w:rsidRDefault="003878AA">
      <w:pPr>
        <w:rPr>
          <w:rFonts w:cs="Arial"/>
        </w:rPr>
      </w:pPr>
    </w:p>
    <w:p w14:paraId="34F79DE3" w14:textId="77777777" w:rsidR="003878AA" w:rsidRPr="00A702AB" w:rsidRDefault="003878AA" w:rsidP="00625D37">
      <w:pPr>
        <w:rPr>
          <w:rFonts w:cs="Arial"/>
        </w:rPr>
      </w:pPr>
      <w:r w:rsidRPr="00A702AB">
        <w:rPr>
          <w:rFonts w:cs="Arial"/>
        </w:rPr>
        <w:t>Arnhem,</w:t>
      </w:r>
      <w:r w:rsidR="00CA0123">
        <w:rPr>
          <w:rFonts w:cs="Arial"/>
        </w:rPr>
        <w:t xml:space="preserve"> 7 september</w:t>
      </w:r>
      <w:r w:rsidR="008C2A37">
        <w:rPr>
          <w:rFonts w:cs="Arial"/>
        </w:rPr>
        <w:t xml:space="preserve"> 201</w:t>
      </w:r>
      <w:r w:rsidR="00C944FA">
        <w:rPr>
          <w:rFonts w:cs="Arial"/>
        </w:rPr>
        <w:t>6</w:t>
      </w:r>
    </w:p>
    <w:p w14:paraId="1A70E762" w14:textId="77777777" w:rsidR="003878AA" w:rsidRPr="00A702AB" w:rsidRDefault="003878AA">
      <w:pPr>
        <w:rPr>
          <w:rFonts w:cs="Arial"/>
        </w:rPr>
      </w:pPr>
    </w:p>
    <w:p w14:paraId="78694CE0" w14:textId="77777777" w:rsidR="003878AA" w:rsidRPr="00A702AB" w:rsidRDefault="003878AA" w:rsidP="0001422B">
      <w:pPr>
        <w:tabs>
          <w:tab w:val="left" w:pos="5103"/>
          <w:tab w:val="left" w:pos="5954"/>
        </w:tabs>
        <w:rPr>
          <w:rFonts w:cs="Arial"/>
        </w:rPr>
      </w:pPr>
      <w:r w:rsidRPr="00A702AB">
        <w:rPr>
          <w:rFonts w:cs="Arial"/>
        </w:rPr>
        <w:t>Namens N.V. KEMA</w:t>
      </w:r>
      <w:r w:rsidRPr="00A702AB">
        <w:rPr>
          <w:rFonts w:cs="Arial"/>
        </w:rPr>
        <w:tab/>
        <w:t>Namens FNV</w:t>
      </w:r>
    </w:p>
    <w:p w14:paraId="7AB72901" w14:textId="77777777" w:rsidR="003878AA" w:rsidRPr="00A702AB" w:rsidRDefault="003878AA">
      <w:pPr>
        <w:rPr>
          <w:rFonts w:cs="Arial"/>
        </w:rPr>
      </w:pPr>
    </w:p>
    <w:p w14:paraId="5FAD0079" w14:textId="77777777" w:rsidR="003878AA" w:rsidRPr="00A702AB" w:rsidRDefault="003878AA">
      <w:pPr>
        <w:rPr>
          <w:rFonts w:cs="Arial"/>
        </w:rPr>
      </w:pPr>
    </w:p>
    <w:p w14:paraId="0AF81E91" w14:textId="77777777" w:rsidR="003878AA" w:rsidRPr="00BE69B9" w:rsidRDefault="000A744E">
      <w:pPr>
        <w:tabs>
          <w:tab w:val="left" w:pos="5103"/>
          <w:tab w:val="left" w:pos="5954"/>
          <w:tab w:val="left" w:pos="6237"/>
        </w:tabs>
        <w:rPr>
          <w:rFonts w:cs="Arial"/>
          <w:b/>
          <w:i/>
          <w:color w:val="003366"/>
          <w:lang w:val="en-US"/>
        </w:rPr>
      </w:pPr>
      <w:r w:rsidRPr="00BE69B9">
        <w:rPr>
          <w:rFonts w:cs="Arial"/>
          <w:b/>
          <w:i/>
          <w:color w:val="003366"/>
          <w:lang w:val="en-US"/>
        </w:rPr>
        <w:t>J.P. Font</w:t>
      </w:r>
      <w:r w:rsidR="00625D37">
        <w:rPr>
          <w:rFonts w:cs="Arial"/>
          <w:b/>
          <w:i/>
          <w:color w:val="003366"/>
          <w:lang w:val="en-US"/>
        </w:rPr>
        <w:t>e</w:t>
      </w:r>
      <w:r w:rsidRPr="00BE69B9">
        <w:rPr>
          <w:rFonts w:cs="Arial"/>
          <w:b/>
          <w:i/>
          <w:color w:val="003366"/>
          <w:lang w:val="en-US"/>
        </w:rPr>
        <w:t>ijne</w:t>
      </w:r>
      <w:r w:rsidR="003878AA" w:rsidRPr="00BE69B9">
        <w:rPr>
          <w:rFonts w:cs="Arial"/>
          <w:b/>
          <w:i/>
          <w:color w:val="003366"/>
          <w:lang w:val="en-US"/>
        </w:rPr>
        <w:tab/>
      </w:r>
      <w:r w:rsidR="009454CE" w:rsidRPr="00BE69B9">
        <w:rPr>
          <w:rFonts w:cs="Arial"/>
          <w:b/>
          <w:i/>
          <w:color w:val="003366"/>
          <w:lang w:val="en-US"/>
        </w:rPr>
        <w:t>R. Cornelisse</w:t>
      </w:r>
      <w:r w:rsidR="003878AA" w:rsidRPr="00BE69B9">
        <w:rPr>
          <w:rFonts w:cs="Arial"/>
          <w:b/>
          <w:i/>
          <w:color w:val="003366"/>
          <w:lang w:val="en-US"/>
        </w:rPr>
        <w:t xml:space="preserve"> </w:t>
      </w:r>
    </w:p>
    <w:p w14:paraId="6BB956C6" w14:textId="77777777" w:rsidR="003878AA" w:rsidRPr="007C3502" w:rsidRDefault="002A56AE" w:rsidP="002A56AE">
      <w:pPr>
        <w:tabs>
          <w:tab w:val="left" w:pos="5103"/>
          <w:tab w:val="left" w:pos="5954"/>
          <w:tab w:val="left" w:pos="6237"/>
        </w:tabs>
        <w:rPr>
          <w:rFonts w:cs="Arial"/>
          <w:b/>
          <w:bCs/>
          <w:i/>
          <w:iCs/>
          <w:color w:val="1F497D"/>
          <w:lang w:val="en-US"/>
        </w:rPr>
      </w:pPr>
      <w:r w:rsidRPr="00AA13F2">
        <w:rPr>
          <w:rFonts w:cs="Arial"/>
          <w:b/>
          <w:bCs/>
          <w:i/>
          <w:iCs/>
          <w:color w:val="1F497D"/>
          <w:lang w:val="en-US"/>
        </w:rPr>
        <w:t>Country Chair</w:t>
      </w:r>
      <w:r w:rsidR="003878AA" w:rsidRPr="007C3502">
        <w:rPr>
          <w:rFonts w:cs="Arial"/>
          <w:b/>
          <w:bCs/>
          <w:i/>
          <w:iCs/>
          <w:color w:val="1F497D"/>
          <w:lang w:val="en-US"/>
        </w:rPr>
        <w:tab/>
      </w:r>
    </w:p>
    <w:p w14:paraId="4042C950" w14:textId="77777777" w:rsidR="003878AA" w:rsidRPr="00BE69B9" w:rsidRDefault="003878AA" w:rsidP="0001422B">
      <w:pPr>
        <w:tabs>
          <w:tab w:val="left" w:pos="5103"/>
          <w:tab w:val="left" w:pos="5954"/>
          <w:tab w:val="left" w:pos="6237"/>
        </w:tabs>
        <w:rPr>
          <w:rFonts w:cs="Arial"/>
        </w:rPr>
      </w:pPr>
      <w:r w:rsidRPr="007C3502">
        <w:rPr>
          <w:rFonts w:cs="Arial"/>
          <w:lang w:val="en-US"/>
        </w:rPr>
        <w:tab/>
      </w:r>
      <w:r w:rsidRPr="00BE69B9">
        <w:rPr>
          <w:rFonts w:cs="Arial"/>
        </w:rPr>
        <w:t xml:space="preserve">Namens CNV </w:t>
      </w:r>
    </w:p>
    <w:p w14:paraId="5D31E4BE" w14:textId="77777777" w:rsidR="003878AA" w:rsidRPr="00BE69B9" w:rsidRDefault="003878AA">
      <w:pPr>
        <w:tabs>
          <w:tab w:val="left" w:pos="5387"/>
        </w:tabs>
        <w:rPr>
          <w:rFonts w:cs="Arial"/>
        </w:rPr>
      </w:pPr>
    </w:p>
    <w:p w14:paraId="5E212F54" w14:textId="77777777" w:rsidR="003878AA" w:rsidRPr="00BE69B9" w:rsidRDefault="003878AA">
      <w:pPr>
        <w:tabs>
          <w:tab w:val="left" w:pos="5387"/>
        </w:tabs>
        <w:rPr>
          <w:rFonts w:cs="Arial"/>
        </w:rPr>
      </w:pPr>
    </w:p>
    <w:p w14:paraId="3A218F58" w14:textId="77777777" w:rsidR="003878AA" w:rsidRPr="00BE69B9" w:rsidRDefault="003878AA" w:rsidP="00456EAF">
      <w:pPr>
        <w:tabs>
          <w:tab w:val="left" w:pos="5103"/>
          <w:tab w:val="left" w:pos="5954"/>
          <w:tab w:val="left" w:pos="6237"/>
        </w:tabs>
        <w:rPr>
          <w:rFonts w:cs="Arial"/>
          <w:b/>
          <w:i/>
          <w:color w:val="003366"/>
        </w:rPr>
      </w:pPr>
      <w:r w:rsidRPr="00BE69B9">
        <w:rPr>
          <w:rFonts w:cs="Arial"/>
        </w:rPr>
        <w:tab/>
      </w:r>
      <w:r w:rsidR="00456EAF" w:rsidRPr="00BE69B9">
        <w:rPr>
          <w:rFonts w:cs="Arial"/>
          <w:b/>
          <w:i/>
          <w:color w:val="003366"/>
        </w:rPr>
        <w:t>B. H</w:t>
      </w:r>
      <w:r w:rsidR="00E35139" w:rsidRPr="00BE69B9">
        <w:rPr>
          <w:rFonts w:cs="Arial"/>
          <w:b/>
          <w:i/>
          <w:color w:val="003366"/>
        </w:rPr>
        <w:t>oogendam</w:t>
      </w:r>
    </w:p>
    <w:p w14:paraId="3484F70A" w14:textId="77777777" w:rsidR="003878AA" w:rsidRPr="00BE69B9" w:rsidRDefault="003878AA">
      <w:pPr>
        <w:tabs>
          <w:tab w:val="left" w:pos="5387"/>
        </w:tabs>
        <w:rPr>
          <w:rFonts w:cs="Arial"/>
        </w:rPr>
      </w:pPr>
    </w:p>
    <w:p w14:paraId="6C060CD4" w14:textId="77777777" w:rsidR="003878AA" w:rsidRPr="00BE69B9" w:rsidRDefault="003878AA">
      <w:pPr>
        <w:tabs>
          <w:tab w:val="left" w:pos="5387"/>
        </w:tabs>
        <w:rPr>
          <w:rFonts w:cs="Arial"/>
        </w:rPr>
      </w:pPr>
    </w:p>
    <w:p w14:paraId="3F2704D2" w14:textId="77777777" w:rsidR="003878AA" w:rsidRPr="00A702AB" w:rsidRDefault="00274089">
      <w:pPr>
        <w:tabs>
          <w:tab w:val="left" w:pos="5103"/>
          <w:tab w:val="left" w:pos="5954"/>
          <w:tab w:val="left" w:pos="6237"/>
        </w:tabs>
        <w:rPr>
          <w:rFonts w:cs="Arial"/>
        </w:rPr>
      </w:pPr>
      <w:r w:rsidRPr="00BE69B9">
        <w:rPr>
          <w:rFonts w:cs="Arial"/>
        </w:rPr>
        <w:tab/>
      </w:r>
      <w:r>
        <w:rPr>
          <w:rFonts w:cs="Arial"/>
        </w:rPr>
        <w:t>Namens VMHP-N</w:t>
      </w:r>
    </w:p>
    <w:p w14:paraId="56F0C407" w14:textId="77777777" w:rsidR="003878AA" w:rsidRPr="00A702AB" w:rsidRDefault="003878AA">
      <w:pPr>
        <w:tabs>
          <w:tab w:val="left" w:pos="5387"/>
        </w:tabs>
        <w:rPr>
          <w:rFonts w:cs="Arial"/>
        </w:rPr>
      </w:pPr>
    </w:p>
    <w:p w14:paraId="6D9D3547" w14:textId="77777777" w:rsidR="003878AA" w:rsidRPr="00A702AB" w:rsidRDefault="003878AA">
      <w:pPr>
        <w:tabs>
          <w:tab w:val="left" w:pos="5387"/>
        </w:tabs>
        <w:rPr>
          <w:rFonts w:cs="Arial"/>
        </w:rPr>
      </w:pPr>
    </w:p>
    <w:p w14:paraId="4311E4D8" w14:textId="77777777" w:rsidR="003878AA" w:rsidRPr="009454CE" w:rsidRDefault="003878AA">
      <w:pPr>
        <w:pBdr>
          <w:bottom w:val="single" w:sz="12" w:space="1" w:color="auto"/>
        </w:pBdr>
        <w:tabs>
          <w:tab w:val="left" w:pos="5103"/>
          <w:tab w:val="left" w:pos="5954"/>
          <w:tab w:val="left" w:pos="6237"/>
        </w:tabs>
        <w:rPr>
          <w:rFonts w:cs="Arial"/>
          <w:b/>
          <w:i/>
          <w:color w:val="003366"/>
        </w:rPr>
      </w:pPr>
      <w:r w:rsidRPr="00A702AB">
        <w:rPr>
          <w:rFonts w:cs="Arial"/>
        </w:rPr>
        <w:tab/>
      </w:r>
      <w:r w:rsidRPr="009454CE">
        <w:rPr>
          <w:rFonts w:cs="Arial"/>
          <w:b/>
          <w:i/>
          <w:color w:val="003366"/>
        </w:rPr>
        <w:t>O. Hoole</w:t>
      </w:r>
    </w:p>
    <w:p w14:paraId="20851CA5" w14:textId="77777777" w:rsidR="003878AA" w:rsidRPr="000A6E33" w:rsidRDefault="003878AA">
      <w:pPr>
        <w:pBdr>
          <w:bottom w:val="single" w:sz="12" w:space="1" w:color="auto"/>
        </w:pBdr>
        <w:tabs>
          <w:tab w:val="left" w:pos="5954"/>
          <w:tab w:val="left" w:pos="6237"/>
        </w:tabs>
        <w:rPr>
          <w:rFonts w:cs="Arial"/>
          <w:strike/>
        </w:rPr>
      </w:pPr>
    </w:p>
    <w:p w14:paraId="2DA8A82E" w14:textId="77777777" w:rsidR="003878AA" w:rsidRPr="00D02365" w:rsidRDefault="003878AA">
      <w:pPr>
        <w:pStyle w:val="body"/>
        <w:rPr>
          <w:rFonts w:ascii="Arial" w:hAnsi="Arial" w:cs="Arial"/>
          <w:i/>
          <w:iCs/>
          <w:color w:val="003366"/>
          <w:sz w:val="22"/>
        </w:rPr>
      </w:pPr>
      <w:r w:rsidRPr="00D02365">
        <w:rPr>
          <w:rFonts w:ascii="Arial" w:hAnsi="Arial" w:cs="Arial"/>
          <w:color w:val="003366"/>
        </w:rPr>
        <w:lastRenderedPageBreak/>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00117E88">
        <w:rPr>
          <w:rFonts w:ascii="Arial" w:hAnsi="Arial" w:cs="Arial"/>
          <w:color w:val="003366"/>
        </w:rPr>
        <w:tab/>
      </w:r>
      <w:r w:rsidR="00117E88">
        <w:rPr>
          <w:rFonts w:ascii="Arial" w:hAnsi="Arial" w:cs="Arial"/>
          <w:color w:val="003366"/>
        </w:rPr>
        <w:tab/>
      </w:r>
      <w:r w:rsidR="00117E88">
        <w:rPr>
          <w:rFonts w:ascii="Arial" w:hAnsi="Arial" w:cs="Arial"/>
          <w:color w:val="003366"/>
        </w:rPr>
        <w:tab/>
      </w:r>
      <w:r w:rsidR="00117E88">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Pr="00D02365">
        <w:rPr>
          <w:rFonts w:ascii="Arial" w:hAnsi="Arial" w:cs="Arial"/>
          <w:color w:val="003366"/>
        </w:rPr>
        <w:tab/>
      </w:r>
      <w:r w:rsidR="00D02365">
        <w:rPr>
          <w:rFonts w:ascii="Arial" w:hAnsi="Arial" w:cs="Arial"/>
          <w:color w:val="003366"/>
        </w:rPr>
        <w:tab/>
      </w:r>
      <w:r w:rsidR="00D02365">
        <w:rPr>
          <w:rFonts w:ascii="Arial" w:hAnsi="Arial" w:cs="Arial"/>
          <w:color w:val="003366"/>
        </w:rPr>
        <w:tab/>
      </w:r>
      <w:r w:rsidR="00D02365">
        <w:rPr>
          <w:rFonts w:ascii="Arial" w:hAnsi="Arial" w:cs="Arial"/>
          <w:color w:val="003366"/>
        </w:rPr>
        <w:tab/>
      </w:r>
      <w:r w:rsidRPr="00D02365">
        <w:rPr>
          <w:rFonts w:ascii="Arial" w:hAnsi="Arial" w:cs="Arial"/>
          <w:color w:val="003366"/>
        </w:rPr>
        <w:t>Pagina</w:t>
      </w:r>
    </w:p>
    <w:p w14:paraId="3A48B611" w14:textId="77777777" w:rsidR="003878AA" w:rsidRPr="00D02365" w:rsidRDefault="00DC49C6">
      <w:pPr>
        <w:pStyle w:val="body"/>
        <w:tabs>
          <w:tab w:val="right" w:leader="dot" w:pos="8476"/>
        </w:tabs>
        <w:rPr>
          <w:rFonts w:ascii="Arial" w:hAnsi="Arial" w:cs="Arial"/>
        </w:rPr>
      </w:pPr>
      <w:r>
        <w:rPr>
          <w:rFonts w:ascii="Arial" w:hAnsi="Arial" w:cs="Arial"/>
        </w:rPr>
        <w:t>Afbouwregelingen</w:t>
      </w:r>
      <w:r>
        <w:rPr>
          <w:rFonts w:ascii="Arial" w:hAnsi="Arial" w:cs="Arial"/>
        </w:rPr>
        <w:tab/>
        <w:t>3</w:t>
      </w:r>
      <w:r w:rsidR="005406DE">
        <w:rPr>
          <w:rFonts w:ascii="Arial" w:hAnsi="Arial" w:cs="Arial"/>
        </w:rPr>
        <w:t>2</w:t>
      </w:r>
    </w:p>
    <w:p w14:paraId="127D7D59" w14:textId="77777777" w:rsidR="003878AA" w:rsidRPr="00D02365" w:rsidRDefault="00DC49C6" w:rsidP="00F04E5D">
      <w:pPr>
        <w:pStyle w:val="body"/>
        <w:tabs>
          <w:tab w:val="right" w:leader="dot" w:pos="8476"/>
        </w:tabs>
        <w:rPr>
          <w:rFonts w:ascii="Arial" w:hAnsi="Arial" w:cs="Arial"/>
        </w:rPr>
      </w:pPr>
      <w:r>
        <w:rPr>
          <w:rFonts w:ascii="Arial" w:hAnsi="Arial" w:cs="Arial"/>
        </w:rPr>
        <w:t>ANW-verzekering</w:t>
      </w:r>
      <w:r>
        <w:rPr>
          <w:rFonts w:ascii="Arial" w:hAnsi="Arial" w:cs="Arial"/>
        </w:rPr>
        <w:tab/>
      </w:r>
      <w:r w:rsidR="00F04E5D">
        <w:rPr>
          <w:rFonts w:ascii="Arial" w:hAnsi="Arial" w:cs="Arial"/>
        </w:rPr>
        <w:t>2</w:t>
      </w:r>
      <w:r w:rsidR="00E557AA">
        <w:rPr>
          <w:rFonts w:ascii="Arial" w:hAnsi="Arial" w:cs="Arial"/>
        </w:rPr>
        <w:t>6</w:t>
      </w:r>
    </w:p>
    <w:p w14:paraId="733E8AA2" w14:textId="77777777" w:rsidR="003878AA" w:rsidRPr="00D02365" w:rsidRDefault="00DC49C6" w:rsidP="00F04E5D">
      <w:pPr>
        <w:pStyle w:val="body"/>
        <w:tabs>
          <w:tab w:val="right" w:leader="dot" w:pos="8476"/>
        </w:tabs>
        <w:rPr>
          <w:rFonts w:ascii="Arial" w:hAnsi="Arial" w:cs="Arial"/>
        </w:rPr>
      </w:pPr>
      <w:r>
        <w:rPr>
          <w:rFonts w:ascii="Arial" w:hAnsi="Arial" w:cs="Arial"/>
        </w:rPr>
        <w:t>Arbeidsduur</w:t>
      </w:r>
      <w:r>
        <w:rPr>
          <w:rFonts w:ascii="Arial" w:hAnsi="Arial" w:cs="Arial"/>
        </w:rPr>
        <w:tab/>
        <w:t>4,1</w:t>
      </w:r>
      <w:r w:rsidR="00F04E5D">
        <w:rPr>
          <w:rFonts w:ascii="Arial" w:hAnsi="Arial" w:cs="Arial"/>
        </w:rPr>
        <w:t>9</w:t>
      </w:r>
    </w:p>
    <w:p w14:paraId="415957BF" w14:textId="77777777" w:rsidR="003878AA" w:rsidRPr="00D02365" w:rsidRDefault="00DC49C6" w:rsidP="00F04E5D">
      <w:pPr>
        <w:pStyle w:val="body"/>
        <w:tabs>
          <w:tab w:val="right" w:leader="dot" w:pos="8476"/>
        </w:tabs>
        <w:rPr>
          <w:rFonts w:ascii="Arial" w:hAnsi="Arial" w:cs="Arial"/>
        </w:rPr>
      </w:pPr>
      <w:r>
        <w:rPr>
          <w:rFonts w:ascii="Arial" w:hAnsi="Arial" w:cs="Arial"/>
        </w:rPr>
        <w:t>Arbeidsduur à la Carte</w:t>
      </w:r>
      <w:r>
        <w:rPr>
          <w:rFonts w:ascii="Arial" w:hAnsi="Arial" w:cs="Arial"/>
        </w:rPr>
        <w:tab/>
        <w:t>1</w:t>
      </w:r>
      <w:r w:rsidR="00F04E5D">
        <w:rPr>
          <w:rFonts w:ascii="Arial" w:hAnsi="Arial" w:cs="Arial"/>
        </w:rPr>
        <w:t>9</w:t>
      </w:r>
    </w:p>
    <w:p w14:paraId="1B880DA2" w14:textId="77777777" w:rsidR="003878AA" w:rsidRPr="00D02365" w:rsidRDefault="003878AA" w:rsidP="009F4BC9">
      <w:pPr>
        <w:pStyle w:val="body"/>
        <w:tabs>
          <w:tab w:val="right" w:leader="dot" w:pos="8476"/>
        </w:tabs>
        <w:rPr>
          <w:rFonts w:ascii="Arial" w:hAnsi="Arial" w:cs="Arial"/>
        </w:rPr>
      </w:pPr>
      <w:r w:rsidRPr="00D02365">
        <w:rPr>
          <w:rFonts w:ascii="Arial" w:hAnsi="Arial" w:cs="Arial"/>
        </w:rPr>
        <w:t>Arbeidsduurver</w:t>
      </w:r>
      <w:r w:rsidR="00137E11">
        <w:rPr>
          <w:rFonts w:ascii="Arial" w:hAnsi="Arial" w:cs="Arial"/>
        </w:rPr>
        <w:t>korting (</w:t>
      </w:r>
      <w:r w:rsidR="009F4BC9">
        <w:rPr>
          <w:rFonts w:ascii="Arial" w:hAnsi="Arial" w:cs="Arial"/>
        </w:rPr>
        <w:t>Flex)</w:t>
      </w:r>
      <w:r w:rsidR="00137E11">
        <w:rPr>
          <w:rFonts w:ascii="Arial" w:hAnsi="Arial" w:cs="Arial"/>
        </w:rPr>
        <w:t xml:space="preserve"> en verlof</w:t>
      </w:r>
      <w:r w:rsidR="00137E11">
        <w:rPr>
          <w:rFonts w:ascii="Arial" w:hAnsi="Arial" w:cs="Arial"/>
        </w:rPr>
        <w:tab/>
      </w:r>
      <w:r w:rsidR="00F04E5D">
        <w:rPr>
          <w:rFonts w:ascii="Arial" w:hAnsi="Arial" w:cs="Arial"/>
        </w:rPr>
        <w:t>20</w:t>
      </w:r>
      <w:r w:rsidR="00137E11">
        <w:rPr>
          <w:rFonts w:ascii="Arial" w:hAnsi="Arial" w:cs="Arial"/>
        </w:rPr>
        <w:t>, 2</w:t>
      </w:r>
      <w:r w:rsidR="00F04E5D">
        <w:rPr>
          <w:rFonts w:ascii="Arial" w:hAnsi="Arial" w:cs="Arial"/>
        </w:rPr>
        <w:t>1</w:t>
      </w:r>
    </w:p>
    <w:p w14:paraId="4D7FD21F" w14:textId="77777777" w:rsidR="003878AA" w:rsidRPr="00D02365" w:rsidRDefault="00FA687D">
      <w:pPr>
        <w:pStyle w:val="body"/>
        <w:tabs>
          <w:tab w:val="right" w:leader="dot" w:pos="8476"/>
        </w:tabs>
        <w:rPr>
          <w:rFonts w:ascii="Arial" w:hAnsi="Arial" w:cs="Arial"/>
        </w:rPr>
      </w:pPr>
      <w:r>
        <w:rPr>
          <w:rFonts w:ascii="Arial" w:hAnsi="Arial" w:cs="Arial"/>
        </w:rPr>
        <w:t>A</w:t>
      </w:r>
      <w:r w:rsidR="003878AA" w:rsidRPr="00D02365">
        <w:rPr>
          <w:rFonts w:ascii="Arial" w:hAnsi="Arial" w:cs="Arial"/>
        </w:rPr>
        <w:t>rbeidsomstandigheden</w:t>
      </w:r>
      <w:r w:rsidR="003878AA" w:rsidRPr="00D02365">
        <w:rPr>
          <w:rFonts w:ascii="Arial" w:hAnsi="Arial" w:cs="Arial"/>
        </w:rPr>
        <w:tab/>
      </w:r>
      <w:r w:rsidR="00E557AA">
        <w:rPr>
          <w:rFonts w:ascii="Arial" w:hAnsi="Arial" w:cs="Arial"/>
        </w:rPr>
        <w:t>7</w:t>
      </w:r>
    </w:p>
    <w:p w14:paraId="3BACDA09" w14:textId="77777777" w:rsidR="003878AA" w:rsidRPr="00D02365" w:rsidRDefault="00137E11" w:rsidP="00F04E5D">
      <w:pPr>
        <w:pStyle w:val="body"/>
        <w:tabs>
          <w:tab w:val="right" w:leader="dot" w:pos="8476"/>
        </w:tabs>
        <w:rPr>
          <w:rFonts w:ascii="Arial" w:hAnsi="Arial" w:cs="Arial"/>
        </w:rPr>
      </w:pPr>
      <w:r>
        <w:rPr>
          <w:rFonts w:ascii="Arial" w:hAnsi="Arial" w:cs="Arial"/>
        </w:rPr>
        <w:t>Arbeidsongeschiktheid</w:t>
      </w:r>
      <w:r>
        <w:rPr>
          <w:rFonts w:ascii="Arial" w:hAnsi="Arial" w:cs="Arial"/>
        </w:rPr>
        <w:tab/>
        <w:t>2</w:t>
      </w:r>
      <w:r w:rsidR="00E557AA">
        <w:rPr>
          <w:rFonts w:ascii="Arial" w:hAnsi="Arial" w:cs="Arial"/>
        </w:rPr>
        <w:t>4</w:t>
      </w:r>
    </w:p>
    <w:p w14:paraId="71355EE3" w14:textId="77777777" w:rsidR="003878AA" w:rsidRPr="00D02365" w:rsidRDefault="003878AA">
      <w:pPr>
        <w:pStyle w:val="body"/>
        <w:tabs>
          <w:tab w:val="right" w:leader="dot" w:pos="8476"/>
        </w:tabs>
        <w:rPr>
          <w:rFonts w:ascii="Arial" w:hAnsi="Arial" w:cs="Arial"/>
        </w:rPr>
      </w:pPr>
      <w:r w:rsidRPr="00D02365">
        <w:rPr>
          <w:rFonts w:ascii="Arial" w:hAnsi="Arial" w:cs="Arial"/>
        </w:rPr>
        <w:t>Arbeidsovereenkomst (individuele)</w:t>
      </w:r>
      <w:r w:rsidRPr="00D02365">
        <w:rPr>
          <w:rFonts w:ascii="Arial" w:hAnsi="Arial" w:cs="Arial"/>
        </w:rPr>
        <w:tab/>
        <w:t>11</w:t>
      </w:r>
    </w:p>
    <w:p w14:paraId="27861F94" w14:textId="77777777" w:rsidR="003878AA" w:rsidRPr="00D02365" w:rsidRDefault="00137E11" w:rsidP="00F04E5D">
      <w:pPr>
        <w:pStyle w:val="body"/>
        <w:tabs>
          <w:tab w:val="right" w:leader="dot" w:pos="8476"/>
        </w:tabs>
        <w:rPr>
          <w:rFonts w:ascii="Arial" w:hAnsi="Arial" w:cs="Arial"/>
        </w:rPr>
      </w:pPr>
      <w:r>
        <w:rPr>
          <w:rFonts w:ascii="Arial" w:hAnsi="Arial" w:cs="Arial"/>
        </w:rPr>
        <w:t>Bedrijfshulpverlening</w:t>
      </w:r>
      <w:r>
        <w:rPr>
          <w:rFonts w:ascii="Arial" w:hAnsi="Arial" w:cs="Arial"/>
        </w:rPr>
        <w:tab/>
        <w:t>2</w:t>
      </w:r>
      <w:r w:rsidR="00E557AA">
        <w:rPr>
          <w:rFonts w:ascii="Arial" w:hAnsi="Arial" w:cs="Arial"/>
        </w:rPr>
        <w:t>3</w:t>
      </w:r>
    </w:p>
    <w:p w14:paraId="5F764702" w14:textId="77777777" w:rsidR="003878AA" w:rsidRPr="00D02365" w:rsidRDefault="003878AA">
      <w:pPr>
        <w:pStyle w:val="body"/>
        <w:tabs>
          <w:tab w:val="right" w:leader="dot" w:pos="8476"/>
        </w:tabs>
        <w:rPr>
          <w:rFonts w:ascii="Arial" w:hAnsi="Arial" w:cs="Arial"/>
        </w:rPr>
      </w:pPr>
      <w:r w:rsidRPr="00D02365">
        <w:rPr>
          <w:rFonts w:ascii="Arial" w:hAnsi="Arial" w:cs="Arial"/>
        </w:rPr>
        <w:t>Bedrijfsveiligheid, gezondheid, welzijn</w:t>
      </w:r>
      <w:r w:rsidRPr="00D02365">
        <w:rPr>
          <w:rFonts w:ascii="Arial" w:hAnsi="Arial" w:cs="Arial"/>
        </w:rPr>
        <w:tab/>
      </w:r>
      <w:r w:rsidR="007B2DA1">
        <w:rPr>
          <w:rFonts w:ascii="Arial" w:hAnsi="Arial" w:cs="Arial"/>
        </w:rPr>
        <w:t>9</w:t>
      </w:r>
    </w:p>
    <w:p w14:paraId="578EF430" w14:textId="77777777" w:rsidR="003878AA" w:rsidRPr="00D02365" w:rsidRDefault="00137E11">
      <w:pPr>
        <w:pStyle w:val="body"/>
        <w:tabs>
          <w:tab w:val="right" w:leader="dot" w:pos="8476"/>
        </w:tabs>
        <w:rPr>
          <w:rFonts w:ascii="Arial" w:hAnsi="Arial" w:cs="Arial"/>
        </w:rPr>
      </w:pPr>
      <w:r>
        <w:rPr>
          <w:rFonts w:ascii="Arial" w:hAnsi="Arial" w:cs="Arial"/>
        </w:rPr>
        <w:t>Beïnvloeding derden</w:t>
      </w:r>
      <w:r>
        <w:rPr>
          <w:rFonts w:ascii="Arial" w:hAnsi="Arial" w:cs="Arial"/>
        </w:rPr>
        <w:tab/>
        <w:t>8</w:t>
      </w:r>
    </w:p>
    <w:p w14:paraId="223AB4D3" w14:textId="77777777" w:rsidR="003878AA" w:rsidRPr="00D02365" w:rsidRDefault="003878AA">
      <w:pPr>
        <w:pStyle w:val="body"/>
        <w:tabs>
          <w:tab w:val="right" w:leader="dot" w:pos="8476"/>
        </w:tabs>
        <w:rPr>
          <w:rFonts w:ascii="Arial" w:hAnsi="Arial" w:cs="Arial"/>
        </w:rPr>
      </w:pPr>
      <w:r w:rsidRPr="00D02365">
        <w:rPr>
          <w:rFonts w:ascii="Arial" w:hAnsi="Arial" w:cs="Arial"/>
        </w:rPr>
        <w:t>Beloning</w:t>
      </w:r>
      <w:r w:rsidRPr="00D02365">
        <w:rPr>
          <w:rFonts w:ascii="Arial" w:hAnsi="Arial" w:cs="Arial"/>
        </w:rPr>
        <w:tab/>
        <w:t>1</w:t>
      </w:r>
      <w:r w:rsidR="00A63C1B">
        <w:rPr>
          <w:rFonts w:ascii="Arial" w:hAnsi="Arial" w:cs="Arial"/>
        </w:rPr>
        <w:t>3</w:t>
      </w:r>
    </w:p>
    <w:p w14:paraId="4137BEE5" w14:textId="77777777" w:rsidR="003878AA" w:rsidRPr="00D02365" w:rsidRDefault="003878AA" w:rsidP="00F04E5D">
      <w:pPr>
        <w:pStyle w:val="body"/>
        <w:tabs>
          <w:tab w:val="right" w:leader="dot" w:pos="8476"/>
        </w:tabs>
        <w:rPr>
          <w:rFonts w:ascii="Arial" w:hAnsi="Arial" w:cs="Arial"/>
        </w:rPr>
      </w:pPr>
      <w:r w:rsidRPr="00D02365">
        <w:rPr>
          <w:rFonts w:ascii="Arial" w:hAnsi="Arial" w:cs="Arial"/>
        </w:rPr>
        <w:t>Beoordelen</w:t>
      </w:r>
      <w:r w:rsidRPr="00D02365">
        <w:rPr>
          <w:rFonts w:ascii="Arial" w:hAnsi="Arial" w:cs="Arial"/>
        </w:rPr>
        <w:tab/>
        <w:t>1</w:t>
      </w:r>
      <w:r w:rsidR="00A63C1B">
        <w:rPr>
          <w:rFonts w:ascii="Arial" w:hAnsi="Arial" w:cs="Arial"/>
        </w:rPr>
        <w:t>6</w:t>
      </w:r>
    </w:p>
    <w:p w14:paraId="12A33288" w14:textId="77777777" w:rsidR="003878AA" w:rsidRPr="00D02365" w:rsidRDefault="00F8493E" w:rsidP="00F04E5D">
      <w:pPr>
        <w:pStyle w:val="body"/>
        <w:tabs>
          <w:tab w:val="right" w:leader="dot" w:pos="8476"/>
        </w:tabs>
        <w:rPr>
          <w:rFonts w:ascii="Arial" w:hAnsi="Arial" w:cs="Arial"/>
        </w:rPr>
      </w:pPr>
      <w:r>
        <w:rPr>
          <w:rFonts w:ascii="Arial" w:hAnsi="Arial" w:cs="Arial"/>
        </w:rPr>
        <w:t>Buitengewoon verlof</w:t>
      </w:r>
      <w:r>
        <w:rPr>
          <w:rFonts w:ascii="Arial" w:hAnsi="Arial" w:cs="Arial"/>
        </w:rPr>
        <w:tab/>
      </w:r>
      <w:r w:rsidR="00F04E5D">
        <w:rPr>
          <w:rFonts w:ascii="Arial" w:hAnsi="Arial" w:cs="Arial"/>
        </w:rPr>
        <w:t>20</w:t>
      </w:r>
    </w:p>
    <w:p w14:paraId="19D64EFF" w14:textId="77777777" w:rsidR="003878AA" w:rsidRPr="00D02365" w:rsidRDefault="003878AA">
      <w:pPr>
        <w:pStyle w:val="body"/>
        <w:tabs>
          <w:tab w:val="right" w:leader="dot" w:pos="8476"/>
        </w:tabs>
        <w:rPr>
          <w:rFonts w:ascii="Arial" w:hAnsi="Arial" w:cs="Arial"/>
        </w:rPr>
      </w:pPr>
      <w:r w:rsidRPr="00D02365">
        <w:rPr>
          <w:rFonts w:ascii="Arial" w:hAnsi="Arial" w:cs="Arial"/>
        </w:rPr>
        <w:t>Concurrentie-/relatiebeding</w:t>
      </w:r>
      <w:r w:rsidRPr="00D02365">
        <w:rPr>
          <w:rFonts w:ascii="Arial" w:hAnsi="Arial" w:cs="Arial"/>
        </w:rPr>
        <w:tab/>
      </w:r>
      <w:r w:rsidR="00903166">
        <w:rPr>
          <w:rFonts w:ascii="Arial" w:hAnsi="Arial" w:cs="Arial"/>
        </w:rPr>
        <w:t>9</w:t>
      </w:r>
    </w:p>
    <w:p w14:paraId="4DA139F8" w14:textId="77777777" w:rsidR="003878AA" w:rsidRPr="00D02365" w:rsidRDefault="00F8493E" w:rsidP="00F04E5D">
      <w:pPr>
        <w:pStyle w:val="body"/>
        <w:tabs>
          <w:tab w:val="right" w:leader="dot" w:pos="8476"/>
        </w:tabs>
        <w:rPr>
          <w:rFonts w:ascii="Arial" w:hAnsi="Arial" w:cs="Arial"/>
        </w:rPr>
      </w:pPr>
      <w:r>
        <w:rPr>
          <w:rFonts w:ascii="Arial" w:hAnsi="Arial" w:cs="Arial"/>
        </w:rPr>
        <w:t>Consignatie</w:t>
      </w:r>
      <w:r>
        <w:rPr>
          <w:rFonts w:ascii="Arial" w:hAnsi="Arial" w:cs="Arial"/>
        </w:rPr>
        <w:tab/>
      </w:r>
      <w:r w:rsidR="00903166">
        <w:rPr>
          <w:rFonts w:ascii="Arial" w:hAnsi="Arial" w:cs="Arial"/>
        </w:rPr>
        <w:t>5, 22</w:t>
      </w:r>
    </w:p>
    <w:p w14:paraId="3D39B4D0" w14:textId="77777777" w:rsidR="003878AA" w:rsidRPr="00D02365" w:rsidRDefault="00E91A8C" w:rsidP="00F04E5D">
      <w:pPr>
        <w:pStyle w:val="body"/>
        <w:tabs>
          <w:tab w:val="right" w:leader="dot" w:pos="8476"/>
        </w:tabs>
        <w:rPr>
          <w:rFonts w:ascii="Arial" w:hAnsi="Arial" w:cs="Arial"/>
        </w:rPr>
      </w:pPr>
      <w:r>
        <w:rPr>
          <w:rFonts w:ascii="Arial" w:hAnsi="Arial" w:cs="Arial"/>
        </w:rPr>
        <w:t>Dienstreizen</w:t>
      </w:r>
      <w:r>
        <w:rPr>
          <w:rFonts w:ascii="Arial" w:hAnsi="Arial" w:cs="Arial"/>
        </w:rPr>
        <w:tab/>
        <w:t>23</w:t>
      </w:r>
    </w:p>
    <w:p w14:paraId="69DA619B" w14:textId="77777777" w:rsidR="003878AA" w:rsidRPr="00D02365" w:rsidRDefault="003878AA">
      <w:pPr>
        <w:pStyle w:val="body"/>
        <w:tabs>
          <w:tab w:val="right" w:leader="dot" w:pos="8476"/>
        </w:tabs>
        <w:rPr>
          <w:rFonts w:ascii="Arial" w:hAnsi="Arial" w:cs="Arial"/>
        </w:rPr>
      </w:pPr>
      <w:r w:rsidRPr="00D02365">
        <w:rPr>
          <w:rFonts w:ascii="Arial" w:hAnsi="Arial" w:cs="Arial"/>
        </w:rPr>
        <w:t>Diensttijd</w:t>
      </w:r>
      <w:r w:rsidRPr="00D02365">
        <w:rPr>
          <w:rFonts w:ascii="Arial" w:hAnsi="Arial" w:cs="Arial"/>
        </w:rPr>
        <w:tab/>
        <w:t>5</w:t>
      </w:r>
    </w:p>
    <w:p w14:paraId="79DF7389" w14:textId="77777777" w:rsidR="003878AA" w:rsidRPr="00D02365" w:rsidRDefault="00903166">
      <w:pPr>
        <w:pStyle w:val="body"/>
        <w:tabs>
          <w:tab w:val="right" w:leader="dot" w:pos="8476"/>
        </w:tabs>
        <w:rPr>
          <w:rFonts w:ascii="Arial" w:hAnsi="Arial" w:cs="Arial"/>
        </w:rPr>
      </w:pPr>
      <w:r>
        <w:rPr>
          <w:rFonts w:ascii="Arial" w:hAnsi="Arial" w:cs="Arial"/>
        </w:rPr>
        <w:t>Dienstverband</w:t>
      </w:r>
      <w:r>
        <w:rPr>
          <w:rFonts w:ascii="Arial" w:hAnsi="Arial" w:cs="Arial"/>
        </w:rPr>
        <w:tab/>
        <w:t>12</w:t>
      </w:r>
    </w:p>
    <w:p w14:paraId="0C60551F" w14:textId="77777777" w:rsidR="003878AA" w:rsidRPr="00D02365" w:rsidRDefault="00E91A8C" w:rsidP="00F04E5D">
      <w:pPr>
        <w:pStyle w:val="body"/>
        <w:tabs>
          <w:tab w:val="right" w:leader="dot" w:pos="8476"/>
        </w:tabs>
        <w:rPr>
          <w:rFonts w:ascii="Arial" w:hAnsi="Arial" w:cs="Arial"/>
        </w:rPr>
      </w:pPr>
      <w:r>
        <w:rPr>
          <w:rFonts w:ascii="Arial" w:hAnsi="Arial" w:cs="Arial"/>
        </w:rPr>
        <w:t>Disciplinaire maatregelen</w:t>
      </w:r>
      <w:r>
        <w:rPr>
          <w:rFonts w:ascii="Arial" w:hAnsi="Arial" w:cs="Arial"/>
        </w:rPr>
        <w:tab/>
      </w:r>
      <w:r w:rsidR="00903166">
        <w:rPr>
          <w:rFonts w:ascii="Arial" w:hAnsi="Arial" w:cs="Arial"/>
        </w:rPr>
        <w:t>29</w:t>
      </w:r>
    </w:p>
    <w:p w14:paraId="66AE2D99" w14:textId="77777777" w:rsidR="003878AA" w:rsidRPr="00D02365" w:rsidRDefault="00E91A8C" w:rsidP="00F04E5D">
      <w:pPr>
        <w:pStyle w:val="body"/>
        <w:tabs>
          <w:tab w:val="right" w:leader="dot" w:pos="8476"/>
        </w:tabs>
        <w:rPr>
          <w:rFonts w:ascii="Arial" w:hAnsi="Arial" w:cs="Arial"/>
        </w:rPr>
      </w:pPr>
      <w:r>
        <w:rPr>
          <w:rFonts w:ascii="Arial" w:hAnsi="Arial" w:cs="Arial"/>
        </w:rPr>
        <w:t>Employability</w:t>
      </w:r>
      <w:r>
        <w:rPr>
          <w:rFonts w:ascii="Arial" w:hAnsi="Arial" w:cs="Arial"/>
        </w:rPr>
        <w:tab/>
        <w:t>7,3</w:t>
      </w:r>
      <w:r w:rsidR="00903166">
        <w:rPr>
          <w:rFonts w:ascii="Arial" w:hAnsi="Arial" w:cs="Arial"/>
        </w:rPr>
        <w:t>0</w:t>
      </w:r>
    </w:p>
    <w:p w14:paraId="43182E48" w14:textId="77777777" w:rsidR="003878AA" w:rsidRPr="00D02365" w:rsidRDefault="003878AA">
      <w:pPr>
        <w:pStyle w:val="body"/>
        <w:tabs>
          <w:tab w:val="right" w:leader="dot" w:pos="8476"/>
        </w:tabs>
        <w:rPr>
          <w:rFonts w:ascii="Arial" w:hAnsi="Arial" w:cs="Arial"/>
        </w:rPr>
      </w:pPr>
      <w:r w:rsidRPr="00D02365">
        <w:rPr>
          <w:rFonts w:ascii="Arial" w:hAnsi="Arial" w:cs="Arial"/>
        </w:rPr>
        <w:t>Feestdagen</w:t>
      </w:r>
      <w:r w:rsidRPr="00D02365">
        <w:rPr>
          <w:rFonts w:ascii="Arial" w:hAnsi="Arial" w:cs="Arial"/>
        </w:rPr>
        <w:tab/>
        <w:t>5</w:t>
      </w:r>
    </w:p>
    <w:p w14:paraId="11B468FC" w14:textId="77777777" w:rsidR="003878AA" w:rsidRPr="00D02365" w:rsidRDefault="003878AA" w:rsidP="00F04E5D">
      <w:pPr>
        <w:pStyle w:val="body"/>
        <w:tabs>
          <w:tab w:val="right" w:leader="dot" w:pos="8476"/>
        </w:tabs>
        <w:rPr>
          <w:rFonts w:ascii="Arial" w:hAnsi="Arial" w:cs="Arial"/>
        </w:rPr>
      </w:pPr>
      <w:r w:rsidRPr="00D02365">
        <w:rPr>
          <w:rFonts w:ascii="Arial" w:hAnsi="Arial" w:cs="Arial"/>
        </w:rPr>
        <w:t>Garantiecorrectie</w:t>
      </w:r>
      <w:r w:rsidRPr="00D02365">
        <w:rPr>
          <w:rFonts w:ascii="Arial" w:hAnsi="Arial" w:cs="Arial"/>
        </w:rPr>
        <w:tab/>
        <w:t>1</w:t>
      </w:r>
      <w:r w:rsidR="00903166">
        <w:rPr>
          <w:rFonts w:ascii="Arial" w:hAnsi="Arial" w:cs="Arial"/>
        </w:rPr>
        <w:t>6</w:t>
      </w:r>
    </w:p>
    <w:p w14:paraId="512C4371" w14:textId="77777777" w:rsidR="003878AA" w:rsidRPr="00D02365" w:rsidRDefault="003878AA">
      <w:pPr>
        <w:pStyle w:val="body"/>
        <w:tabs>
          <w:tab w:val="right" w:leader="dot" w:pos="8476"/>
        </w:tabs>
        <w:rPr>
          <w:rFonts w:ascii="Arial" w:hAnsi="Arial" w:cs="Arial"/>
        </w:rPr>
      </w:pPr>
      <w:r w:rsidRPr="00D02365">
        <w:rPr>
          <w:rFonts w:ascii="Arial" w:hAnsi="Arial" w:cs="Arial"/>
        </w:rPr>
        <w:t>Geheimhouding</w:t>
      </w:r>
      <w:r w:rsidRPr="00D02365">
        <w:rPr>
          <w:rFonts w:ascii="Arial" w:hAnsi="Arial" w:cs="Arial"/>
        </w:rPr>
        <w:tab/>
        <w:t>8</w:t>
      </w:r>
    </w:p>
    <w:p w14:paraId="2A243339" w14:textId="77777777" w:rsidR="003878AA" w:rsidRPr="00D02365" w:rsidRDefault="00EE36F7" w:rsidP="00F04E5D">
      <w:pPr>
        <w:pStyle w:val="body"/>
        <w:tabs>
          <w:tab w:val="right" w:leader="dot" w:pos="8476"/>
        </w:tabs>
        <w:rPr>
          <w:rFonts w:ascii="Arial" w:hAnsi="Arial" w:cs="Arial"/>
        </w:rPr>
      </w:pPr>
      <w:r>
        <w:rPr>
          <w:rFonts w:ascii="Arial" w:hAnsi="Arial" w:cs="Arial"/>
        </w:rPr>
        <w:t>Geschillen</w:t>
      </w:r>
      <w:r>
        <w:rPr>
          <w:rFonts w:ascii="Arial" w:hAnsi="Arial" w:cs="Arial"/>
        </w:rPr>
        <w:tab/>
      </w:r>
      <w:r w:rsidR="00F04E5D">
        <w:rPr>
          <w:rFonts w:ascii="Arial" w:hAnsi="Arial" w:cs="Arial"/>
        </w:rPr>
        <w:t>2</w:t>
      </w:r>
      <w:r w:rsidR="00A63C1B">
        <w:rPr>
          <w:rFonts w:ascii="Arial" w:hAnsi="Arial" w:cs="Arial"/>
        </w:rPr>
        <w:t>8</w:t>
      </w:r>
    </w:p>
    <w:p w14:paraId="49CDDE22" w14:textId="77777777" w:rsidR="003878AA" w:rsidRPr="00D02365" w:rsidRDefault="00EE36F7" w:rsidP="003A47EB">
      <w:pPr>
        <w:pStyle w:val="body"/>
        <w:tabs>
          <w:tab w:val="right" w:leader="dot" w:pos="8476"/>
        </w:tabs>
        <w:rPr>
          <w:rFonts w:ascii="Arial" w:hAnsi="Arial" w:cs="Arial"/>
        </w:rPr>
      </w:pPr>
      <w:r>
        <w:rPr>
          <w:rFonts w:ascii="Arial" w:hAnsi="Arial" w:cs="Arial"/>
        </w:rPr>
        <w:t>HRM-cyclus</w:t>
      </w:r>
      <w:r>
        <w:rPr>
          <w:rFonts w:ascii="Arial" w:hAnsi="Arial" w:cs="Arial"/>
        </w:rPr>
        <w:tab/>
        <w:t>3</w:t>
      </w:r>
      <w:r w:rsidR="003A47EB">
        <w:rPr>
          <w:rFonts w:ascii="Arial" w:hAnsi="Arial" w:cs="Arial"/>
        </w:rPr>
        <w:t>1</w:t>
      </w:r>
    </w:p>
    <w:p w14:paraId="79CFA2AD" w14:textId="77777777" w:rsidR="003878AA" w:rsidRPr="00D02365" w:rsidRDefault="003878AA">
      <w:pPr>
        <w:pStyle w:val="body"/>
        <w:tabs>
          <w:tab w:val="right" w:leader="dot" w:pos="8476"/>
        </w:tabs>
        <w:rPr>
          <w:rFonts w:ascii="Arial" w:hAnsi="Arial" w:cs="Arial"/>
        </w:rPr>
      </w:pPr>
      <w:r w:rsidRPr="00D02365">
        <w:rPr>
          <w:rFonts w:ascii="Arial" w:hAnsi="Arial" w:cs="Arial"/>
        </w:rPr>
        <w:t>Indiensttreding</w:t>
      </w:r>
      <w:r w:rsidRPr="00D02365">
        <w:rPr>
          <w:rFonts w:ascii="Arial" w:hAnsi="Arial" w:cs="Arial"/>
        </w:rPr>
        <w:tab/>
        <w:t>1</w:t>
      </w:r>
      <w:r w:rsidR="00903166">
        <w:rPr>
          <w:rFonts w:ascii="Arial" w:hAnsi="Arial" w:cs="Arial"/>
        </w:rPr>
        <w:t>2</w:t>
      </w:r>
    </w:p>
    <w:p w14:paraId="2DA0CF5E" w14:textId="77777777" w:rsidR="003878AA" w:rsidRPr="00D02365" w:rsidRDefault="003878AA">
      <w:pPr>
        <w:pStyle w:val="body"/>
        <w:tabs>
          <w:tab w:val="right" w:leader="dot" w:pos="8476"/>
        </w:tabs>
        <w:rPr>
          <w:rFonts w:ascii="Arial" w:hAnsi="Arial" w:cs="Arial"/>
        </w:rPr>
      </w:pPr>
      <w:r w:rsidRPr="00D02365">
        <w:rPr>
          <w:rFonts w:ascii="Arial" w:hAnsi="Arial" w:cs="Arial"/>
        </w:rPr>
        <w:t>Inkomen</w:t>
      </w:r>
      <w:r w:rsidRPr="00D02365">
        <w:rPr>
          <w:rFonts w:ascii="Arial" w:hAnsi="Arial" w:cs="Arial"/>
        </w:rPr>
        <w:tab/>
        <w:t>4</w:t>
      </w:r>
    </w:p>
    <w:p w14:paraId="0D402131" w14:textId="77777777" w:rsidR="003878AA" w:rsidRPr="00D02365" w:rsidRDefault="003878AA">
      <w:pPr>
        <w:pStyle w:val="body"/>
        <w:tabs>
          <w:tab w:val="right" w:leader="dot" w:pos="8476"/>
        </w:tabs>
        <w:rPr>
          <w:rFonts w:ascii="Arial" w:hAnsi="Arial" w:cs="Arial"/>
        </w:rPr>
      </w:pPr>
      <w:r w:rsidRPr="00D02365">
        <w:rPr>
          <w:rFonts w:ascii="Arial" w:hAnsi="Arial" w:cs="Arial"/>
        </w:rPr>
        <w:t>Intellectueel eigendom</w:t>
      </w:r>
      <w:r w:rsidRPr="00D02365">
        <w:rPr>
          <w:rFonts w:ascii="Arial" w:hAnsi="Arial" w:cs="Arial"/>
        </w:rPr>
        <w:tab/>
        <w:t>8</w:t>
      </w:r>
    </w:p>
    <w:p w14:paraId="704618AF" w14:textId="77777777" w:rsidR="003878AA" w:rsidRPr="00D02365" w:rsidRDefault="003878AA">
      <w:pPr>
        <w:pStyle w:val="body"/>
        <w:tabs>
          <w:tab w:val="right" w:leader="dot" w:pos="8476"/>
        </w:tabs>
        <w:rPr>
          <w:rFonts w:ascii="Arial" w:hAnsi="Arial" w:cs="Arial"/>
        </w:rPr>
      </w:pPr>
      <w:r w:rsidRPr="00D02365">
        <w:rPr>
          <w:rFonts w:ascii="Arial" w:hAnsi="Arial" w:cs="Arial"/>
        </w:rPr>
        <w:t>(Inter)nationaal werken</w:t>
      </w:r>
      <w:r w:rsidRPr="00D02365">
        <w:rPr>
          <w:rFonts w:ascii="Arial" w:hAnsi="Arial" w:cs="Arial"/>
        </w:rPr>
        <w:tab/>
      </w:r>
      <w:r w:rsidR="00903166">
        <w:rPr>
          <w:rFonts w:ascii="Arial" w:hAnsi="Arial" w:cs="Arial"/>
        </w:rPr>
        <w:t>8</w:t>
      </w:r>
    </w:p>
    <w:p w14:paraId="4C2DE124" w14:textId="77777777" w:rsidR="003878AA" w:rsidRPr="00D02365" w:rsidRDefault="00EE36F7" w:rsidP="003A47EB">
      <w:pPr>
        <w:pStyle w:val="body"/>
        <w:tabs>
          <w:tab w:val="right" w:leader="dot" w:pos="8476"/>
        </w:tabs>
        <w:rPr>
          <w:rFonts w:ascii="Arial" w:hAnsi="Arial" w:cs="Arial"/>
        </w:rPr>
      </w:pPr>
      <w:r>
        <w:rPr>
          <w:rFonts w:ascii="Arial" w:hAnsi="Arial" w:cs="Arial"/>
        </w:rPr>
        <w:t>Jubileumgratificatie</w:t>
      </w:r>
      <w:r>
        <w:rPr>
          <w:rFonts w:ascii="Arial" w:hAnsi="Arial" w:cs="Arial"/>
        </w:rPr>
        <w:tab/>
        <w:t>2</w:t>
      </w:r>
      <w:r w:rsidR="00903166">
        <w:rPr>
          <w:rFonts w:ascii="Arial" w:hAnsi="Arial" w:cs="Arial"/>
        </w:rPr>
        <w:t>4</w:t>
      </w:r>
    </w:p>
    <w:p w14:paraId="17230DC1" w14:textId="77777777" w:rsidR="003878AA" w:rsidRPr="00D02365" w:rsidRDefault="003878AA">
      <w:pPr>
        <w:pStyle w:val="body"/>
        <w:tabs>
          <w:tab w:val="right" w:leader="dot" w:pos="8476"/>
        </w:tabs>
        <w:rPr>
          <w:rFonts w:ascii="Arial" w:hAnsi="Arial" w:cs="Arial"/>
        </w:rPr>
      </w:pPr>
      <w:r w:rsidRPr="00D02365">
        <w:rPr>
          <w:rFonts w:ascii="Arial" w:hAnsi="Arial" w:cs="Arial"/>
        </w:rPr>
        <w:t>Looptijd CAO</w:t>
      </w:r>
      <w:r w:rsidRPr="00D02365">
        <w:rPr>
          <w:rFonts w:ascii="Arial" w:hAnsi="Arial" w:cs="Arial"/>
        </w:rPr>
        <w:tab/>
      </w:r>
      <w:r w:rsidR="00903166">
        <w:rPr>
          <w:rFonts w:ascii="Arial" w:hAnsi="Arial" w:cs="Arial"/>
        </w:rPr>
        <w:t>6</w:t>
      </w:r>
    </w:p>
    <w:p w14:paraId="36D35944" w14:textId="77777777" w:rsidR="003878AA" w:rsidRPr="00D02365" w:rsidRDefault="003878AA">
      <w:pPr>
        <w:pStyle w:val="body"/>
        <w:tabs>
          <w:tab w:val="right" w:leader="dot" w:pos="8476"/>
        </w:tabs>
        <w:rPr>
          <w:rFonts w:ascii="Arial" w:hAnsi="Arial" w:cs="Arial"/>
        </w:rPr>
      </w:pPr>
      <w:r w:rsidRPr="00D02365">
        <w:rPr>
          <w:rFonts w:ascii="Arial" w:hAnsi="Arial" w:cs="Arial"/>
        </w:rPr>
        <w:t>Nevenwerkzaamheden</w:t>
      </w:r>
      <w:r w:rsidRPr="00D02365">
        <w:rPr>
          <w:rFonts w:ascii="Arial" w:hAnsi="Arial" w:cs="Arial"/>
        </w:rPr>
        <w:tab/>
      </w:r>
      <w:r w:rsidR="007B2DA1">
        <w:rPr>
          <w:rFonts w:ascii="Arial" w:hAnsi="Arial" w:cs="Arial"/>
        </w:rPr>
        <w:t>8</w:t>
      </w:r>
    </w:p>
    <w:p w14:paraId="6514495D" w14:textId="77777777" w:rsidR="003878AA" w:rsidRPr="00D02365" w:rsidRDefault="003878AA">
      <w:pPr>
        <w:pStyle w:val="body"/>
        <w:tabs>
          <w:tab w:val="right" w:leader="dot" w:pos="8476"/>
        </w:tabs>
        <w:rPr>
          <w:rFonts w:ascii="Arial" w:hAnsi="Arial" w:cs="Arial"/>
        </w:rPr>
      </w:pPr>
      <w:r w:rsidRPr="00D02365">
        <w:rPr>
          <w:rFonts w:ascii="Arial" w:hAnsi="Arial" w:cs="Arial"/>
        </w:rPr>
        <w:t>Opzegtermijn</w:t>
      </w:r>
      <w:r w:rsidRPr="00D02365">
        <w:rPr>
          <w:rFonts w:ascii="Arial" w:hAnsi="Arial" w:cs="Arial"/>
        </w:rPr>
        <w:tab/>
        <w:t>1</w:t>
      </w:r>
      <w:r w:rsidR="00FF35A0">
        <w:rPr>
          <w:rFonts w:ascii="Arial" w:hAnsi="Arial" w:cs="Arial"/>
        </w:rPr>
        <w:t>2</w:t>
      </w:r>
    </w:p>
    <w:p w14:paraId="564F4F73" w14:textId="77777777" w:rsidR="003878AA" w:rsidRPr="00D02365" w:rsidRDefault="00B2756D" w:rsidP="003A47EB">
      <w:pPr>
        <w:pStyle w:val="body"/>
        <w:tabs>
          <w:tab w:val="right" w:leader="dot" w:pos="8476"/>
        </w:tabs>
        <w:rPr>
          <w:rFonts w:ascii="Arial" w:hAnsi="Arial" w:cs="Arial"/>
        </w:rPr>
      </w:pPr>
      <w:r>
        <w:rPr>
          <w:rFonts w:ascii="Arial" w:hAnsi="Arial" w:cs="Arial"/>
        </w:rPr>
        <w:t>Ouderschapsverlof</w:t>
      </w:r>
      <w:r>
        <w:rPr>
          <w:rFonts w:ascii="Arial" w:hAnsi="Arial" w:cs="Arial"/>
        </w:rPr>
        <w:tab/>
        <w:t>2</w:t>
      </w:r>
      <w:r w:rsidR="003A47EB">
        <w:rPr>
          <w:rFonts w:ascii="Arial" w:hAnsi="Arial" w:cs="Arial"/>
        </w:rPr>
        <w:t>1</w:t>
      </w:r>
    </w:p>
    <w:p w14:paraId="3BA7C060" w14:textId="77777777" w:rsidR="003878AA" w:rsidRPr="00D02365" w:rsidRDefault="00B2756D" w:rsidP="003A47EB">
      <w:pPr>
        <w:pStyle w:val="body"/>
        <w:tabs>
          <w:tab w:val="right" w:leader="dot" w:pos="8476"/>
        </w:tabs>
        <w:rPr>
          <w:rFonts w:ascii="Arial" w:hAnsi="Arial" w:cs="Arial"/>
        </w:rPr>
      </w:pPr>
      <w:r>
        <w:rPr>
          <w:rFonts w:ascii="Arial" w:hAnsi="Arial" w:cs="Arial"/>
        </w:rPr>
        <w:t>Overlijden, uitkering bij</w:t>
      </w:r>
      <w:r>
        <w:rPr>
          <w:rFonts w:ascii="Arial" w:hAnsi="Arial" w:cs="Arial"/>
        </w:rPr>
        <w:tab/>
      </w:r>
      <w:r w:rsidR="003A47EB">
        <w:rPr>
          <w:rFonts w:ascii="Arial" w:hAnsi="Arial" w:cs="Arial"/>
        </w:rPr>
        <w:t>27</w:t>
      </w:r>
    </w:p>
    <w:p w14:paraId="2D8BF54C" w14:textId="77777777" w:rsidR="003878AA" w:rsidRPr="00D02365" w:rsidRDefault="00903166" w:rsidP="003A47EB">
      <w:pPr>
        <w:pStyle w:val="body"/>
        <w:tabs>
          <w:tab w:val="right" w:leader="dot" w:pos="8476"/>
        </w:tabs>
        <w:rPr>
          <w:rFonts w:ascii="Arial" w:hAnsi="Arial" w:cs="Arial"/>
        </w:rPr>
      </w:pPr>
      <w:r>
        <w:rPr>
          <w:rFonts w:ascii="Arial" w:hAnsi="Arial" w:cs="Arial"/>
        </w:rPr>
        <w:t>Overwerk</w:t>
      </w:r>
      <w:r>
        <w:rPr>
          <w:rFonts w:ascii="Arial" w:hAnsi="Arial" w:cs="Arial"/>
        </w:rPr>
        <w:tab/>
        <w:t>7</w:t>
      </w:r>
    </w:p>
    <w:p w14:paraId="6D4E36F4" w14:textId="77777777" w:rsidR="00FF35A0" w:rsidRDefault="00404ECA" w:rsidP="003A47EB">
      <w:pPr>
        <w:pStyle w:val="body"/>
        <w:tabs>
          <w:tab w:val="right" w:leader="dot" w:pos="8476"/>
        </w:tabs>
        <w:rPr>
          <w:rFonts w:ascii="Arial" w:hAnsi="Arial" w:cs="Arial"/>
        </w:rPr>
      </w:pPr>
      <w:r>
        <w:rPr>
          <w:rFonts w:ascii="Arial" w:hAnsi="Arial" w:cs="Arial"/>
        </w:rPr>
        <w:t>Pensioenregeling</w:t>
      </w:r>
      <w:r>
        <w:rPr>
          <w:rFonts w:ascii="Arial" w:hAnsi="Arial" w:cs="Arial"/>
        </w:rPr>
        <w:tab/>
      </w:r>
      <w:r w:rsidR="003A47EB">
        <w:rPr>
          <w:rFonts w:ascii="Arial" w:hAnsi="Arial" w:cs="Arial"/>
        </w:rPr>
        <w:t>2</w:t>
      </w:r>
      <w:r w:rsidR="00FF35A0">
        <w:rPr>
          <w:rFonts w:ascii="Arial" w:hAnsi="Arial" w:cs="Arial"/>
        </w:rPr>
        <w:t>5, 26, 27</w:t>
      </w:r>
    </w:p>
    <w:p w14:paraId="6C9F2061" w14:textId="77777777" w:rsidR="003878AA" w:rsidRPr="00D02365" w:rsidRDefault="003878AA">
      <w:pPr>
        <w:pStyle w:val="body"/>
        <w:tabs>
          <w:tab w:val="right" w:leader="dot" w:pos="8476"/>
        </w:tabs>
        <w:rPr>
          <w:rFonts w:ascii="Arial" w:hAnsi="Arial" w:cs="Arial"/>
        </w:rPr>
      </w:pPr>
      <w:r w:rsidRPr="00D02365">
        <w:rPr>
          <w:rFonts w:ascii="Arial" w:hAnsi="Arial" w:cs="Arial"/>
        </w:rPr>
        <w:t>Proeftijd</w:t>
      </w:r>
      <w:r w:rsidRPr="00D02365">
        <w:rPr>
          <w:rFonts w:ascii="Arial" w:hAnsi="Arial" w:cs="Arial"/>
        </w:rPr>
        <w:tab/>
        <w:t>1</w:t>
      </w:r>
      <w:r w:rsidR="00FF35A0">
        <w:rPr>
          <w:rFonts w:ascii="Arial" w:hAnsi="Arial" w:cs="Arial"/>
        </w:rPr>
        <w:t>2</w:t>
      </w:r>
    </w:p>
    <w:p w14:paraId="2FAA1F40" w14:textId="77777777" w:rsidR="003878AA" w:rsidRPr="00D02365" w:rsidRDefault="000C31FF" w:rsidP="00DA01B1">
      <w:pPr>
        <w:pStyle w:val="body"/>
        <w:tabs>
          <w:tab w:val="right" w:leader="dot" w:pos="8476"/>
        </w:tabs>
        <w:rPr>
          <w:rFonts w:ascii="Arial" w:hAnsi="Arial" w:cs="Arial"/>
        </w:rPr>
      </w:pPr>
      <w:r>
        <w:rPr>
          <w:rFonts w:ascii="Arial" w:hAnsi="Arial" w:cs="Arial"/>
        </w:rPr>
        <w:t>Reiskosten m.b.t. studie</w:t>
      </w:r>
      <w:r>
        <w:rPr>
          <w:rFonts w:ascii="Arial" w:hAnsi="Arial" w:cs="Arial"/>
        </w:rPr>
        <w:tab/>
        <w:t>2</w:t>
      </w:r>
      <w:r w:rsidR="00FF35A0">
        <w:rPr>
          <w:rFonts w:ascii="Arial" w:hAnsi="Arial" w:cs="Arial"/>
        </w:rPr>
        <w:t>3</w:t>
      </w:r>
    </w:p>
    <w:p w14:paraId="2C7DB763" w14:textId="77777777" w:rsidR="003878AA" w:rsidRPr="005F4E30" w:rsidRDefault="004B528C" w:rsidP="00DA01B1">
      <w:pPr>
        <w:pStyle w:val="body"/>
        <w:tabs>
          <w:tab w:val="right" w:leader="dot" w:pos="8476"/>
        </w:tabs>
        <w:rPr>
          <w:rFonts w:ascii="Arial" w:hAnsi="Arial" w:cs="Arial"/>
          <w:lang w:val="en-US"/>
        </w:rPr>
      </w:pPr>
      <w:r w:rsidRPr="005F4E30">
        <w:rPr>
          <w:rFonts w:ascii="Arial" w:hAnsi="Arial" w:cs="Arial"/>
          <w:lang w:val="en-US"/>
        </w:rPr>
        <w:t>Sabbatical leave</w:t>
      </w:r>
      <w:r w:rsidRPr="005F4E30">
        <w:rPr>
          <w:rFonts w:ascii="Arial" w:hAnsi="Arial" w:cs="Arial"/>
          <w:lang w:val="en-US"/>
        </w:rPr>
        <w:tab/>
        <w:t>2</w:t>
      </w:r>
      <w:r w:rsidR="00DA01B1" w:rsidRPr="005F4E30">
        <w:rPr>
          <w:rFonts w:ascii="Arial" w:hAnsi="Arial" w:cs="Arial"/>
          <w:lang w:val="en-US"/>
        </w:rPr>
        <w:t>1</w:t>
      </w:r>
    </w:p>
    <w:p w14:paraId="6DF12256" w14:textId="77777777" w:rsidR="003878AA" w:rsidRPr="005F4E30" w:rsidRDefault="003878AA">
      <w:pPr>
        <w:pStyle w:val="body"/>
        <w:tabs>
          <w:tab w:val="right" w:leader="dot" w:pos="8476"/>
        </w:tabs>
        <w:rPr>
          <w:rFonts w:ascii="Arial" w:hAnsi="Arial" w:cs="Arial"/>
          <w:lang w:val="en-US"/>
        </w:rPr>
      </w:pPr>
      <w:r w:rsidRPr="005F4E30">
        <w:rPr>
          <w:rFonts w:ascii="Arial" w:hAnsi="Arial" w:cs="Arial"/>
          <w:lang w:val="en-US"/>
        </w:rPr>
        <w:t>Salaris</w:t>
      </w:r>
      <w:r w:rsidRPr="005F4E30">
        <w:rPr>
          <w:rFonts w:ascii="Arial" w:hAnsi="Arial" w:cs="Arial"/>
          <w:lang w:val="en-US"/>
        </w:rPr>
        <w:tab/>
        <w:t>4,12</w:t>
      </w:r>
    </w:p>
    <w:p w14:paraId="56BF211F" w14:textId="77777777" w:rsidR="003878AA" w:rsidRPr="00FF488F" w:rsidRDefault="003878AA">
      <w:pPr>
        <w:pStyle w:val="body"/>
        <w:tabs>
          <w:tab w:val="right" w:leader="dot" w:pos="8476"/>
        </w:tabs>
        <w:rPr>
          <w:rFonts w:ascii="Arial" w:hAnsi="Arial" w:cs="Arial"/>
          <w:lang w:val="en-US"/>
        </w:rPr>
      </w:pPr>
      <w:r w:rsidRPr="00FF488F">
        <w:rPr>
          <w:rFonts w:ascii="Arial" w:hAnsi="Arial" w:cs="Arial"/>
          <w:lang w:val="en-US"/>
        </w:rPr>
        <w:t>Salarisbetaling</w:t>
      </w:r>
      <w:r w:rsidRPr="00FF488F">
        <w:rPr>
          <w:rFonts w:ascii="Arial" w:hAnsi="Arial" w:cs="Arial"/>
          <w:lang w:val="en-US"/>
        </w:rPr>
        <w:tab/>
        <w:t>1</w:t>
      </w:r>
      <w:r w:rsidR="00FF35A0" w:rsidRPr="00FF488F">
        <w:rPr>
          <w:rFonts w:ascii="Arial" w:hAnsi="Arial" w:cs="Arial"/>
          <w:lang w:val="en-US"/>
        </w:rPr>
        <w:t>3</w:t>
      </w:r>
    </w:p>
    <w:p w14:paraId="7D66810B" w14:textId="77777777" w:rsidR="003878AA" w:rsidRPr="00FF488F" w:rsidRDefault="003878AA">
      <w:pPr>
        <w:pStyle w:val="body"/>
        <w:tabs>
          <w:tab w:val="right" w:leader="dot" w:pos="8476"/>
        </w:tabs>
        <w:rPr>
          <w:rFonts w:ascii="Arial" w:hAnsi="Arial" w:cs="Arial"/>
          <w:lang w:val="en-US"/>
        </w:rPr>
      </w:pPr>
      <w:r w:rsidRPr="00FF488F">
        <w:rPr>
          <w:rFonts w:ascii="Arial" w:hAnsi="Arial" w:cs="Arial"/>
          <w:lang w:val="en-US"/>
        </w:rPr>
        <w:t>Salarissystematiek</w:t>
      </w:r>
      <w:r w:rsidRPr="00FF488F">
        <w:rPr>
          <w:rFonts w:ascii="Arial" w:hAnsi="Arial" w:cs="Arial"/>
          <w:lang w:val="en-US"/>
        </w:rPr>
        <w:tab/>
        <w:t>1</w:t>
      </w:r>
      <w:r w:rsidR="00FF35A0" w:rsidRPr="00FF488F">
        <w:rPr>
          <w:rFonts w:ascii="Arial" w:hAnsi="Arial" w:cs="Arial"/>
          <w:lang w:val="en-US"/>
        </w:rPr>
        <w:t>4</w:t>
      </w:r>
    </w:p>
    <w:p w14:paraId="60717A94" w14:textId="77777777" w:rsidR="003878AA" w:rsidRPr="00D02365" w:rsidRDefault="003878AA">
      <w:pPr>
        <w:pStyle w:val="body"/>
        <w:tabs>
          <w:tab w:val="right" w:leader="dot" w:pos="8476"/>
        </w:tabs>
        <w:rPr>
          <w:rFonts w:ascii="Arial" w:hAnsi="Arial" w:cs="Arial"/>
        </w:rPr>
      </w:pPr>
      <w:r w:rsidRPr="00D02365">
        <w:rPr>
          <w:rFonts w:ascii="Arial" w:hAnsi="Arial" w:cs="Arial"/>
        </w:rPr>
        <w:t>Salarisverhoging</w:t>
      </w:r>
      <w:r w:rsidRPr="00D02365">
        <w:rPr>
          <w:rFonts w:ascii="Arial" w:hAnsi="Arial" w:cs="Arial"/>
        </w:rPr>
        <w:tab/>
        <w:t>1</w:t>
      </w:r>
      <w:r w:rsidR="00FF35A0">
        <w:rPr>
          <w:rFonts w:ascii="Arial" w:hAnsi="Arial" w:cs="Arial"/>
        </w:rPr>
        <w:t>4</w:t>
      </w:r>
    </w:p>
    <w:p w14:paraId="7C787C11" w14:textId="77777777" w:rsidR="003878AA" w:rsidRPr="00D02365" w:rsidRDefault="003878AA">
      <w:pPr>
        <w:pStyle w:val="body"/>
        <w:tabs>
          <w:tab w:val="right" w:leader="dot" w:pos="8476"/>
        </w:tabs>
        <w:rPr>
          <w:rFonts w:ascii="Arial" w:hAnsi="Arial" w:cs="Arial"/>
        </w:rPr>
      </w:pPr>
      <w:r w:rsidRPr="00D02365">
        <w:rPr>
          <w:rFonts w:ascii="Arial" w:hAnsi="Arial" w:cs="Arial"/>
        </w:rPr>
        <w:lastRenderedPageBreak/>
        <w:t>Standplaats</w:t>
      </w:r>
      <w:r w:rsidRPr="00D02365">
        <w:rPr>
          <w:rFonts w:ascii="Arial" w:hAnsi="Arial" w:cs="Arial"/>
        </w:rPr>
        <w:tab/>
        <w:t>4</w:t>
      </w:r>
    </w:p>
    <w:p w14:paraId="353CA57E" w14:textId="77777777" w:rsidR="003878AA" w:rsidRPr="00D02365" w:rsidRDefault="00FA5DF8" w:rsidP="00DA01B1">
      <w:pPr>
        <w:pStyle w:val="body"/>
        <w:tabs>
          <w:tab w:val="right" w:leader="dot" w:pos="8476"/>
        </w:tabs>
        <w:rPr>
          <w:rFonts w:ascii="Arial" w:hAnsi="Arial" w:cs="Arial"/>
        </w:rPr>
      </w:pPr>
      <w:r>
        <w:rPr>
          <w:rFonts w:ascii="Arial" w:hAnsi="Arial" w:cs="Arial"/>
        </w:rPr>
        <w:t>Studiefaciliteiten</w:t>
      </w:r>
      <w:r>
        <w:rPr>
          <w:rFonts w:ascii="Arial" w:hAnsi="Arial" w:cs="Arial"/>
        </w:rPr>
        <w:tab/>
        <w:t>2</w:t>
      </w:r>
      <w:r w:rsidR="00FF35A0">
        <w:rPr>
          <w:rFonts w:ascii="Arial" w:hAnsi="Arial" w:cs="Arial"/>
        </w:rPr>
        <w:t>3</w:t>
      </w:r>
    </w:p>
    <w:p w14:paraId="72A59C6D" w14:textId="77777777" w:rsidR="003878AA" w:rsidRPr="00D02365" w:rsidRDefault="003878AA">
      <w:pPr>
        <w:pStyle w:val="body"/>
        <w:tabs>
          <w:tab w:val="right" w:leader="dot" w:pos="8476"/>
        </w:tabs>
        <w:rPr>
          <w:rFonts w:ascii="Arial" w:hAnsi="Arial" w:cs="Arial"/>
        </w:rPr>
      </w:pPr>
      <w:r w:rsidRPr="00D02365">
        <w:rPr>
          <w:rFonts w:ascii="Arial" w:hAnsi="Arial" w:cs="Arial"/>
        </w:rPr>
        <w:t>Uitdiensttreding</w:t>
      </w:r>
      <w:r w:rsidRPr="00D02365">
        <w:rPr>
          <w:rFonts w:ascii="Arial" w:hAnsi="Arial" w:cs="Arial"/>
        </w:rPr>
        <w:tab/>
        <w:t>1</w:t>
      </w:r>
      <w:r w:rsidR="00FF35A0">
        <w:rPr>
          <w:rFonts w:ascii="Arial" w:hAnsi="Arial" w:cs="Arial"/>
        </w:rPr>
        <w:t>2</w:t>
      </w:r>
    </w:p>
    <w:p w14:paraId="566EF0A4" w14:textId="77777777" w:rsidR="003878AA" w:rsidRPr="00D02365" w:rsidRDefault="003878AA">
      <w:pPr>
        <w:pStyle w:val="body"/>
        <w:tabs>
          <w:tab w:val="right" w:leader="dot" w:pos="8476"/>
        </w:tabs>
        <w:rPr>
          <w:rFonts w:ascii="Arial" w:hAnsi="Arial" w:cs="Arial"/>
        </w:rPr>
      </w:pPr>
      <w:r w:rsidRPr="00D02365">
        <w:rPr>
          <w:rFonts w:ascii="Arial" w:hAnsi="Arial" w:cs="Arial"/>
        </w:rPr>
        <w:t>Vakantietoeslag</w:t>
      </w:r>
      <w:r w:rsidRPr="00D02365">
        <w:rPr>
          <w:rFonts w:ascii="Arial" w:hAnsi="Arial" w:cs="Arial"/>
        </w:rPr>
        <w:tab/>
        <w:t>12</w:t>
      </w:r>
    </w:p>
    <w:p w14:paraId="7912A4E8" w14:textId="77777777" w:rsidR="003878AA" w:rsidRPr="00D02365" w:rsidRDefault="003D4148">
      <w:pPr>
        <w:pStyle w:val="body"/>
        <w:tabs>
          <w:tab w:val="right" w:leader="dot" w:pos="8476"/>
        </w:tabs>
        <w:rPr>
          <w:rFonts w:ascii="Arial" w:hAnsi="Arial" w:cs="Arial"/>
        </w:rPr>
      </w:pPr>
      <w:r>
        <w:rPr>
          <w:rFonts w:ascii="Arial" w:hAnsi="Arial" w:cs="Arial"/>
        </w:rPr>
        <w:t>Vakbondsverlof</w:t>
      </w:r>
      <w:r>
        <w:rPr>
          <w:rFonts w:ascii="Arial" w:hAnsi="Arial" w:cs="Arial"/>
        </w:rPr>
        <w:tab/>
        <w:t>10</w:t>
      </w:r>
    </w:p>
    <w:p w14:paraId="5B4D569C" w14:textId="77777777" w:rsidR="003878AA" w:rsidRPr="00D02365" w:rsidRDefault="003878AA" w:rsidP="00DA01B1">
      <w:pPr>
        <w:pStyle w:val="body"/>
        <w:tabs>
          <w:tab w:val="right" w:leader="dot" w:pos="8476"/>
        </w:tabs>
        <w:rPr>
          <w:rFonts w:ascii="Arial" w:hAnsi="Arial" w:cs="Arial"/>
        </w:rPr>
      </w:pPr>
      <w:r w:rsidRPr="00D02365">
        <w:rPr>
          <w:rFonts w:ascii="Arial" w:hAnsi="Arial" w:cs="Arial"/>
        </w:rPr>
        <w:t>Vergoedingen al</w:t>
      </w:r>
      <w:r w:rsidR="000C6177">
        <w:rPr>
          <w:rFonts w:ascii="Arial" w:hAnsi="Arial" w:cs="Arial"/>
        </w:rPr>
        <w:t>gemeen</w:t>
      </w:r>
      <w:r w:rsidR="000C6177">
        <w:rPr>
          <w:rFonts w:ascii="Arial" w:hAnsi="Arial" w:cs="Arial"/>
        </w:rPr>
        <w:tab/>
        <w:t>2</w:t>
      </w:r>
      <w:r w:rsidR="00FF35A0">
        <w:rPr>
          <w:rFonts w:ascii="Arial" w:hAnsi="Arial" w:cs="Arial"/>
        </w:rPr>
        <w:t>2</w:t>
      </w:r>
    </w:p>
    <w:p w14:paraId="4100821A" w14:textId="77777777" w:rsidR="003878AA" w:rsidRPr="00D02365" w:rsidRDefault="003878AA">
      <w:pPr>
        <w:pStyle w:val="body"/>
        <w:tabs>
          <w:tab w:val="right" w:leader="dot" w:pos="8476"/>
        </w:tabs>
        <w:rPr>
          <w:rFonts w:ascii="Arial" w:hAnsi="Arial" w:cs="Arial"/>
        </w:rPr>
      </w:pPr>
      <w:r w:rsidRPr="00D02365">
        <w:rPr>
          <w:rFonts w:ascii="Arial" w:hAnsi="Arial" w:cs="Arial"/>
        </w:rPr>
        <w:t>Verhogingstabel</w:t>
      </w:r>
      <w:r w:rsidRPr="00D02365">
        <w:rPr>
          <w:rFonts w:ascii="Arial" w:hAnsi="Arial" w:cs="Arial"/>
        </w:rPr>
        <w:tab/>
        <w:t>1</w:t>
      </w:r>
      <w:r w:rsidR="00FF35A0">
        <w:rPr>
          <w:rFonts w:ascii="Arial" w:hAnsi="Arial" w:cs="Arial"/>
        </w:rPr>
        <w:t>6</w:t>
      </w:r>
    </w:p>
    <w:p w14:paraId="4B8BFAB5" w14:textId="77777777" w:rsidR="003878AA" w:rsidRPr="00D02365" w:rsidRDefault="000C6177" w:rsidP="00DA01B1">
      <w:pPr>
        <w:pStyle w:val="body"/>
        <w:tabs>
          <w:tab w:val="right" w:leader="dot" w:pos="8476"/>
        </w:tabs>
        <w:rPr>
          <w:rFonts w:ascii="Arial" w:hAnsi="Arial" w:cs="Arial"/>
        </w:rPr>
      </w:pPr>
      <w:r>
        <w:rPr>
          <w:rFonts w:ascii="Arial" w:hAnsi="Arial" w:cs="Arial"/>
        </w:rPr>
        <w:t>Verhuiskosten</w:t>
      </w:r>
      <w:r>
        <w:rPr>
          <w:rFonts w:ascii="Arial" w:hAnsi="Arial" w:cs="Arial"/>
        </w:rPr>
        <w:tab/>
        <w:t>2</w:t>
      </w:r>
      <w:r w:rsidR="00FF35A0">
        <w:rPr>
          <w:rFonts w:ascii="Arial" w:hAnsi="Arial" w:cs="Arial"/>
        </w:rPr>
        <w:t>3</w:t>
      </w:r>
    </w:p>
    <w:p w14:paraId="541DD4BC" w14:textId="77777777" w:rsidR="003878AA" w:rsidRPr="00D02365" w:rsidRDefault="003878AA" w:rsidP="00C42BA1">
      <w:pPr>
        <w:pStyle w:val="body"/>
        <w:tabs>
          <w:tab w:val="right" w:leader="dot" w:pos="8476"/>
        </w:tabs>
        <w:rPr>
          <w:rFonts w:ascii="Arial" w:hAnsi="Arial" w:cs="Arial"/>
        </w:rPr>
      </w:pPr>
      <w:r w:rsidRPr="00D02365">
        <w:rPr>
          <w:rFonts w:ascii="Arial" w:hAnsi="Arial" w:cs="Arial"/>
        </w:rPr>
        <w:t xml:space="preserve">Verlof en </w:t>
      </w:r>
      <w:r w:rsidR="0056231E">
        <w:rPr>
          <w:rFonts w:ascii="Arial" w:hAnsi="Arial" w:cs="Arial"/>
        </w:rPr>
        <w:t>F</w:t>
      </w:r>
      <w:r w:rsidR="00C42BA1">
        <w:rPr>
          <w:rFonts w:ascii="Arial" w:hAnsi="Arial" w:cs="Arial"/>
        </w:rPr>
        <w:t>lex</w:t>
      </w:r>
      <w:r w:rsidRPr="00D02365">
        <w:rPr>
          <w:rFonts w:ascii="Arial" w:hAnsi="Arial" w:cs="Arial"/>
        </w:rPr>
        <w:tab/>
      </w:r>
      <w:r w:rsidR="000C6177">
        <w:rPr>
          <w:rFonts w:ascii="Arial" w:hAnsi="Arial" w:cs="Arial"/>
        </w:rPr>
        <w:t>1</w:t>
      </w:r>
      <w:r w:rsidR="00DA01B1">
        <w:rPr>
          <w:rFonts w:ascii="Arial" w:hAnsi="Arial" w:cs="Arial"/>
        </w:rPr>
        <w:t>9</w:t>
      </w:r>
      <w:r w:rsidR="000C6177">
        <w:rPr>
          <w:rFonts w:ascii="Arial" w:hAnsi="Arial" w:cs="Arial"/>
        </w:rPr>
        <w:t xml:space="preserve">, </w:t>
      </w:r>
      <w:r w:rsidR="00DA01B1">
        <w:rPr>
          <w:rFonts w:ascii="Arial" w:hAnsi="Arial" w:cs="Arial"/>
        </w:rPr>
        <w:t>20</w:t>
      </w:r>
      <w:r w:rsidR="000C6177">
        <w:rPr>
          <w:rFonts w:ascii="Arial" w:hAnsi="Arial" w:cs="Arial"/>
        </w:rPr>
        <w:t>, 2</w:t>
      </w:r>
      <w:r w:rsidR="00DA01B1">
        <w:rPr>
          <w:rFonts w:ascii="Arial" w:hAnsi="Arial" w:cs="Arial"/>
        </w:rPr>
        <w:t>1</w:t>
      </w:r>
    </w:p>
    <w:p w14:paraId="1777081E" w14:textId="77777777" w:rsidR="003878AA" w:rsidRPr="00D02365" w:rsidRDefault="000C6177">
      <w:pPr>
        <w:pStyle w:val="body"/>
        <w:tabs>
          <w:tab w:val="right" w:leader="dot" w:pos="8476"/>
        </w:tabs>
        <w:rPr>
          <w:rFonts w:ascii="Arial" w:hAnsi="Arial" w:cs="Arial"/>
        </w:rPr>
      </w:pPr>
      <w:r>
        <w:rPr>
          <w:rFonts w:ascii="Arial" w:hAnsi="Arial" w:cs="Arial"/>
        </w:rPr>
        <w:t>Verplichtingen werkgever</w:t>
      </w:r>
      <w:r>
        <w:rPr>
          <w:rFonts w:ascii="Arial" w:hAnsi="Arial" w:cs="Arial"/>
        </w:rPr>
        <w:tab/>
      </w:r>
      <w:r w:rsidR="00FF35A0">
        <w:rPr>
          <w:rFonts w:ascii="Arial" w:hAnsi="Arial" w:cs="Arial"/>
        </w:rPr>
        <w:t>6</w:t>
      </w:r>
      <w:r>
        <w:rPr>
          <w:rFonts w:ascii="Arial" w:hAnsi="Arial" w:cs="Arial"/>
        </w:rPr>
        <w:t>, 9</w:t>
      </w:r>
    </w:p>
    <w:p w14:paraId="4C7F15E1" w14:textId="77777777" w:rsidR="003878AA" w:rsidRPr="00D02365" w:rsidRDefault="000C6177">
      <w:pPr>
        <w:pStyle w:val="body"/>
        <w:tabs>
          <w:tab w:val="right" w:leader="dot" w:pos="8476"/>
        </w:tabs>
        <w:rPr>
          <w:rFonts w:ascii="Arial" w:hAnsi="Arial" w:cs="Arial"/>
        </w:rPr>
      </w:pPr>
      <w:r>
        <w:rPr>
          <w:rFonts w:ascii="Arial" w:hAnsi="Arial" w:cs="Arial"/>
        </w:rPr>
        <w:t>Verplichtingen werknemer</w:t>
      </w:r>
      <w:r>
        <w:rPr>
          <w:rFonts w:ascii="Arial" w:hAnsi="Arial" w:cs="Arial"/>
        </w:rPr>
        <w:tab/>
        <w:t>7,9</w:t>
      </w:r>
    </w:p>
    <w:p w14:paraId="42772E4E" w14:textId="77777777" w:rsidR="003878AA" w:rsidRPr="00D02365" w:rsidRDefault="000C6177">
      <w:pPr>
        <w:pStyle w:val="body"/>
        <w:tabs>
          <w:tab w:val="right" w:leader="dot" w:pos="8476"/>
        </w:tabs>
        <w:rPr>
          <w:rFonts w:ascii="Arial" w:hAnsi="Arial" w:cs="Arial"/>
        </w:rPr>
      </w:pPr>
      <w:r>
        <w:rPr>
          <w:rFonts w:ascii="Arial" w:hAnsi="Arial" w:cs="Arial"/>
        </w:rPr>
        <w:t>Verplichtingen vakorganisaties</w:t>
      </w:r>
      <w:r>
        <w:rPr>
          <w:rFonts w:ascii="Arial" w:hAnsi="Arial" w:cs="Arial"/>
        </w:rPr>
        <w:tab/>
        <w:t>7</w:t>
      </w:r>
    </w:p>
    <w:p w14:paraId="713850CE" w14:textId="77777777" w:rsidR="003878AA" w:rsidRPr="00D02365" w:rsidRDefault="000C6177" w:rsidP="00DA01B1">
      <w:pPr>
        <w:pStyle w:val="body"/>
        <w:tabs>
          <w:tab w:val="right" w:leader="dot" w:pos="8476"/>
        </w:tabs>
        <w:rPr>
          <w:rFonts w:ascii="Arial" w:hAnsi="Arial" w:cs="Arial"/>
        </w:rPr>
      </w:pPr>
      <w:r>
        <w:rPr>
          <w:rFonts w:ascii="Arial" w:hAnsi="Arial" w:cs="Arial"/>
        </w:rPr>
        <w:t>Vervanging</w:t>
      </w:r>
      <w:r>
        <w:rPr>
          <w:rFonts w:ascii="Arial" w:hAnsi="Arial" w:cs="Arial"/>
        </w:rPr>
        <w:tab/>
        <w:t>2</w:t>
      </w:r>
      <w:r w:rsidR="00FF35A0">
        <w:rPr>
          <w:rFonts w:ascii="Arial" w:hAnsi="Arial" w:cs="Arial"/>
        </w:rPr>
        <w:t>3</w:t>
      </w:r>
    </w:p>
    <w:p w14:paraId="1880F350" w14:textId="77777777" w:rsidR="003878AA" w:rsidRPr="00D02365" w:rsidRDefault="000C6177" w:rsidP="00DA01B1">
      <w:pPr>
        <w:pStyle w:val="body"/>
        <w:tabs>
          <w:tab w:val="right" w:leader="dot" w:pos="8476"/>
        </w:tabs>
        <w:rPr>
          <w:rFonts w:ascii="Arial" w:hAnsi="Arial" w:cs="Arial"/>
        </w:rPr>
      </w:pPr>
      <w:r>
        <w:rPr>
          <w:rFonts w:ascii="Arial" w:hAnsi="Arial" w:cs="Arial"/>
        </w:rPr>
        <w:t>WIA-verzekering</w:t>
      </w:r>
      <w:r>
        <w:rPr>
          <w:rFonts w:ascii="Arial" w:hAnsi="Arial" w:cs="Arial"/>
        </w:rPr>
        <w:tab/>
      </w:r>
      <w:r w:rsidR="00117E88">
        <w:rPr>
          <w:rFonts w:ascii="Arial" w:hAnsi="Arial" w:cs="Arial"/>
        </w:rPr>
        <w:t>2</w:t>
      </w:r>
      <w:r w:rsidR="00FF35A0">
        <w:rPr>
          <w:rFonts w:ascii="Arial" w:hAnsi="Arial" w:cs="Arial"/>
        </w:rPr>
        <w:t>6</w:t>
      </w:r>
    </w:p>
    <w:p w14:paraId="2602FCEF" w14:textId="77777777" w:rsidR="003878AA" w:rsidRPr="00D02365" w:rsidRDefault="003878AA">
      <w:pPr>
        <w:pStyle w:val="body"/>
        <w:tabs>
          <w:tab w:val="right" w:leader="dot" w:pos="8476"/>
        </w:tabs>
        <w:rPr>
          <w:rFonts w:ascii="Arial" w:hAnsi="Arial" w:cs="Arial"/>
        </w:rPr>
      </w:pPr>
      <w:r w:rsidRPr="00D02365">
        <w:rPr>
          <w:rFonts w:ascii="Arial" w:hAnsi="Arial" w:cs="Arial"/>
        </w:rPr>
        <w:t>Werkgelegenheid en sociale zekerheid</w:t>
      </w:r>
      <w:r w:rsidRPr="00D02365">
        <w:rPr>
          <w:rFonts w:ascii="Arial" w:hAnsi="Arial" w:cs="Arial"/>
        </w:rPr>
        <w:tab/>
        <w:t>9</w:t>
      </w:r>
    </w:p>
    <w:p w14:paraId="5BAE317E" w14:textId="77777777" w:rsidR="003878AA" w:rsidRPr="00D02365" w:rsidRDefault="0067175B" w:rsidP="00DA01B1">
      <w:pPr>
        <w:pStyle w:val="body"/>
        <w:tabs>
          <w:tab w:val="right" w:leader="dot" w:pos="8476"/>
        </w:tabs>
        <w:rPr>
          <w:rFonts w:ascii="Arial" w:hAnsi="Arial" w:cs="Arial"/>
        </w:rPr>
      </w:pPr>
      <w:r>
        <w:rPr>
          <w:rFonts w:ascii="Arial" w:hAnsi="Arial" w:cs="Arial"/>
        </w:rPr>
        <w:t>Werktijden</w:t>
      </w:r>
      <w:r>
        <w:rPr>
          <w:rFonts w:ascii="Arial" w:hAnsi="Arial" w:cs="Arial"/>
        </w:rPr>
        <w:tab/>
        <w:t>1</w:t>
      </w:r>
      <w:r w:rsidR="00FF35A0">
        <w:rPr>
          <w:rFonts w:ascii="Arial" w:hAnsi="Arial" w:cs="Arial"/>
        </w:rPr>
        <w:t>8</w:t>
      </w:r>
    </w:p>
    <w:p w14:paraId="44AD925A" w14:textId="77777777" w:rsidR="003878AA" w:rsidRPr="00D02365" w:rsidRDefault="003878AA" w:rsidP="00DA01B1">
      <w:pPr>
        <w:pStyle w:val="body"/>
        <w:tabs>
          <w:tab w:val="right" w:leader="dot" w:pos="8476"/>
        </w:tabs>
        <w:rPr>
          <w:rFonts w:ascii="Arial" w:hAnsi="Arial" w:cs="Arial"/>
        </w:rPr>
      </w:pPr>
      <w:r w:rsidRPr="00D02365">
        <w:rPr>
          <w:rFonts w:ascii="Arial" w:hAnsi="Arial" w:cs="Arial"/>
        </w:rPr>
        <w:t>Winstdeling</w:t>
      </w:r>
      <w:r w:rsidRPr="00D02365">
        <w:rPr>
          <w:rFonts w:ascii="Arial" w:hAnsi="Arial" w:cs="Arial"/>
        </w:rPr>
        <w:tab/>
        <w:t>1</w:t>
      </w:r>
      <w:r w:rsidR="00FF35A0">
        <w:rPr>
          <w:rFonts w:ascii="Arial" w:hAnsi="Arial" w:cs="Arial"/>
        </w:rPr>
        <w:t>7</w:t>
      </w:r>
    </w:p>
    <w:p w14:paraId="51D46FE5" w14:textId="77777777" w:rsidR="003878AA" w:rsidRPr="00D02365" w:rsidRDefault="003878AA" w:rsidP="00DA01B1">
      <w:pPr>
        <w:pStyle w:val="body"/>
        <w:tabs>
          <w:tab w:val="right" w:leader="dot" w:pos="8476"/>
        </w:tabs>
        <w:rPr>
          <w:rFonts w:ascii="Arial" w:hAnsi="Arial" w:cs="Arial"/>
        </w:rPr>
      </w:pPr>
      <w:r w:rsidRPr="00D02365">
        <w:rPr>
          <w:rFonts w:ascii="Arial" w:hAnsi="Arial" w:cs="Arial"/>
        </w:rPr>
        <w:t>IJksalaris</w:t>
      </w:r>
      <w:r w:rsidRPr="00D02365">
        <w:rPr>
          <w:rFonts w:ascii="Arial" w:hAnsi="Arial" w:cs="Arial"/>
        </w:rPr>
        <w:tab/>
        <w:t>4,1</w:t>
      </w:r>
      <w:r w:rsidR="00FF35A0">
        <w:rPr>
          <w:rFonts w:ascii="Arial" w:hAnsi="Arial" w:cs="Arial"/>
        </w:rPr>
        <w:t>5</w:t>
      </w:r>
    </w:p>
    <w:p w14:paraId="5DD57EEE" w14:textId="77777777" w:rsidR="003878AA" w:rsidRPr="00D02365" w:rsidRDefault="0067175B" w:rsidP="00DA01B1">
      <w:pPr>
        <w:pStyle w:val="body"/>
        <w:tabs>
          <w:tab w:val="right" w:leader="dot" w:pos="8476"/>
        </w:tabs>
        <w:rPr>
          <w:rFonts w:ascii="Arial" w:hAnsi="Arial" w:cs="Arial"/>
        </w:rPr>
      </w:pPr>
      <w:r>
        <w:rPr>
          <w:rFonts w:ascii="Arial" w:hAnsi="Arial" w:cs="Arial"/>
        </w:rPr>
        <w:t>Zorgverlof</w:t>
      </w:r>
      <w:r>
        <w:rPr>
          <w:rFonts w:ascii="Arial" w:hAnsi="Arial" w:cs="Arial"/>
        </w:rPr>
        <w:tab/>
        <w:t>2</w:t>
      </w:r>
      <w:r w:rsidR="00C91CE0">
        <w:rPr>
          <w:rFonts w:ascii="Arial" w:hAnsi="Arial" w:cs="Arial"/>
        </w:rPr>
        <w:t>0</w:t>
      </w:r>
    </w:p>
    <w:p w14:paraId="62734906" w14:textId="77777777" w:rsidR="003878AA" w:rsidRPr="00D02365" w:rsidRDefault="003878AA" w:rsidP="00DA01B1">
      <w:pPr>
        <w:pStyle w:val="body"/>
        <w:tabs>
          <w:tab w:val="right" w:leader="dot" w:pos="8476"/>
        </w:tabs>
        <w:rPr>
          <w:rFonts w:ascii="Arial" w:hAnsi="Arial" w:cs="Arial"/>
        </w:rPr>
      </w:pPr>
      <w:r w:rsidRPr="00D02365">
        <w:rPr>
          <w:rFonts w:ascii="Arial" w:hAnsi="Arial" w:cs="Arial"/>
        </w:rPr>
        <w:t>Zw</w:t>
      </w:r>
      <w:r w:rsidR="0067175B">
        <w:rPr>
          <w:rFonts w:ascii="Arial" w:hAnsi="Arial" w:cs="Arial"/>
        </w:rPr>
        <w:t>angerschaps-/bevallingsverlof</w:t>
      </w:r>
      <w:r w:rsidR="0067175B">
        <w:rPr>
          <w:rFonts w:ascii="Arial" w:hAnsi="Arial" w:cs="Arial"/>
        </w:rPr>
        <w:tab/>
        <w:t>2</w:t>
      </w:r>
      <w:r w:rsidR="00DA01B1">
        <w:rPr>
          <w:rFonts w:ascii="Arial" w:hAnsi="Arial" w:cs="Arial"/>
        </w:rPr>
        <w:t>1</w:t>
      </w:r>
    </w:p>
    <w:p w14:paraId="7BC55FD7" w14:textId="77777777" w:rsidR="003878AA" w:rsidRPr="00D02365" w:rsidRDefault="003878AA">
      <w:pPr>
        <w:rPr>
          <w:rFonts w:cs="Arial"/>
        </w:rPr>
      </w:pPr>
    </w:p>
    <w:sectPr w:rsidR="003878AA" w:rsidRPr="00D02365" w:rsidSect="00EE5DFB">
      <w:headerReference w:type="default" r:id="rId9"/>
      <w:footerReference w:type="even" r:id="rId10"/>
      <w:footerReference w:type="default" r:id="rId11"/>
      <w:headerReference w:type="first" r:id="rId12"/>
      <w:pgSz w:w="11909" w:h="16834" w:code="9"/>
      <w:pgMar w:top="1412" w:right="1412" w:bottom="1412" w:left="1412" w:header="1412" w:footer="14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7BC1" w14:textId="77777777" w:rsidR="00B5050A" w:rsidRDefault="00B5050A">
      <w:r>
        <w:separator/>
      </w:r>
    </w:p>
  </w:endnote>
  <w:endnote w:type="continuationSeparator" w:id="0">
    <w:p w14:paraId="48F3142B" w14:textId="77777777" w:rsidR="00B5050A" w:rsidRDefault="00B5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14658">
    <w:altName w:val="Times New Roman"/>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7AEE" w14:textId="77777777" w:rsidR="0033072B" w:rsidRDefault="0033072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57AA">
      <w:rPr>
        <w:rStyle w:val="Paginanummer"/>
        <w:noProof/>
      </w:rPr>
      <w:t>38</w:t>
    </w:r>
    <w:r>
      <w:rPr>
        <w:rStyle w:val="Paginanummer"/>
      </w:rPr>
      <w:fldChar w:fldCharType="end"/>
    </w:r>
  </w:p>
  <w:p w14:paraId="7905B494" w14:textId="77777777" w:rsidR="0033072B" w:rsidRDefault="0033072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8589" w14:textId="23A0F43B" w:rsidR="0033072B" w:rsidRDefault="0033072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53BF">
      <w:rPr>
        <w:rStyle w:val="Paginanummer"/>
        <w:noProof/>
      </w:rPr>
      <w:t>2</w:t>
    </w:r>
    <w:r>
      <w:rPr>
        <w:rStyle w:val="Paginanummer"/>
      </w:rPr>
      <w:fldChar w:fldCharType="end"/>
    </w:r>
  </w:p>
  <w:p w14:paraId="340897EF" w14:textId="77777777" w:rsidR="0033072B" w:rsidRDefault="0033072B" w:rsidP="00127282">
    <w:pPr>
      <w:pStyle w:val="Voettekst"/>
      <w:ind w:right="360"/>
      <w:rPr>
        <w:sz w:val="18"/>
        <w:szCs w:val="18"/>
      </w:rPr>
    </w:pPr>
  </w:p>
  <w:p w14:paraId="48B98A62" w14:textId="77777777" w:rsidR="0033072B" w:rsidRPr="00127282" w:rsidRDefault="0033072B" w:rsidP="00887885">
    <w:pPr>
      <w:pStyle w:val="Voettekst"/>
      <w:ind w:right="360"/>
      <w:rPr>
        <w:sz w:val="18"/>
        <w:szCs w:val="18"/>
      </w:rPr>
    </w:pPr>
    <w:r w:rsidRPr="00127282">
      <w:rPr>
        <w:sz w:val="18"/>
        <w:szCs w:val="18"/>
      </w:rPr>
      <w:t>KEMA CAO 201</w:t>
    </w:r>
    <w:r>
      <w:rPr>
        <w:sz w:val="18"/>
        <w:szCs w:val="18"/>
      </w:rPr>
      <w:t>6</w:t>
    </w:r>
    <w:r w:rsidRPr="00127282">
      <w:rPr>
        <w:sz w:val="18"/>
        <w:szCs w:val="18"/>
      </w:rPr>
      <w:t xml:space="preserve"> - 201</w:t>
    </w:r>
    <w:r>
      <w:rPr>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DA0E" w14:textId="77777777" w:rsidR="00B5050A" w:rsidRDefault="00B5050A">
      <w:r>
        <w:separator/>
      </w:r>
    </w:p>
  </w:footnote>
  <w:footnote w:type="continuationSeparator" w:id="0">
    <w:p w14:paraId="1BCB52E6" w14:textId="77777777" w:rsidR="00B5050A" w:rsidRDefault="00B5050A">
      <w:r>
        <w:continuationSeparator/>
      </w:r>
    </w:p>
  </w:footnote>
  <w:footnote w:id="1">
    <w:p w14:paraId="43FC027E" w14:textId="77777777" w:rsidR="0033072B" w:rsidRDefault="0033072B" w:rsidP="001A5FE9">
      <w:pPr>
        <w:pStyle w:val="Voetnoottekst"/>
      </w:pPr>
      <w:r>
        <w:rPr>
          <w:rStyle w:val="Voetnootmarkering"/>
        </w:rPr>
        <w:footnoteRef/>
      </w:r>
      <w:r>
        <w:t xml:space="preserve"> Afgesproken is deze tabel gedurende de looptijd van deze CAO op “0” te zetten; er is geen sprake van een salarisverhoging, met uitzondering van het bepaalde in dit artikel onder 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D750" w14:textId="77777777" w:rsidR="0033072B" w:rsidRDefault="0033072B" w:rsidP="00BE3262">
    <w:pPr>
      <w:pStyle w:val="Koptekst"/>
      <w:tabs>
        <w:tab w:val="clear" w:pos="9072"/>
        <w:tab w:val="right" w:pos="9639"/>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1077" w14:textId="77777777" w:rsidR="0033072B" w:rsidRPr="00E11692" w:rsidRDefault="0033072B" w:rsidP="00025448">
    <w:pPr>
      <w:pStyle w:val="Koptekst"/>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B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4B14B8"/>
    <w:multiLevelType w:val="hybridMultilevel"/>
    <w:tmpl w:val="1C403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71CA9"/>
    <w:multiLevelType w:val="hybridMultilevel"/>
    <w:tmpl w:val="8EA034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A96E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422E96"/>
    <w:multiLevelType w:val="hybridMultilevel"/>
    <w:tmpl w:val="C3A87ECA"/>
    <w:lvl w:ilvl="0" w:tplc="7E9CC1B8">
      <w:start w:val="1"/>
      <w:numFmt w:val="lowerLetter"/>
      <w:lvlText w:val="%1."/>
      <w:lvlJc w:val="left"/>
      <w:pPr>
        <w:tabs>
          <w:tab w:val="num" w:pos="814"/>
        </w:tabs>
        <w:ind w:left="814" w:hanging="360"/>
      </w:pPr>
      <w:rPr>
        <w:rFonts w:hint="default"/>
        <w:b w:val="0"/>
        <w:i w:val="0"/>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 w15:restartNumberingAfterBreak="0">
    <w:nsid w:val="1070524C"/>
    <w:multiLevelType w:val="hybridMultilevel"/>
    <w:tmpl w:val="CD3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E0BD7"/>
    <w:multiLevelType w:val="hybridMultilevel"/>
    <w:tmpl w:val="AC02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A783B"/>
    <w:multiLevelType w:val="hybridMultilevel"/>
    <w:tmpl w:val="80B290B8"/>
    <w:lvl w:ilvl="0" w:tplc="04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3A143C6"/>
    <w:multiLevelType w:val="singleLevel"/>
    <w:tmpl w:val="A3965BB4"/>
    <w:lvl w:ilvl="0">
      <w:start w:val="1"/>
      <w:numFmt w:val="decimal"/>
      <w:lvlText w:val="%1."/>
      <w:lvlJc w:val="left"/>
      <w:pPr>
        <w:tabs>
          <w:tab w:val="num" w:pos="450"/>
        </w:tabs>
        <w:ind w:left="450" w:hanging="450"/>
      </w:pPr>
      <w:rPr>
        <w:rFonts w:hint="default"/>
      </w:rPr>
    </w:lvl>
  </w:abstractNum>
  <w:abstractNum w:abstractNumId="9" w15:restartNumberingAfterBreak="0">
    <w:nsid w:val="144D7C1F"/>
    <w:multiLevelType w:val="hybridMultilevel"/>
    <w:tmpl w:val="3238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E3005"/>
    <w:multiLevelType w:val="hybridMultilevel"/>
    <w:tmpl w:val="D9DEAE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6DD50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58691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D980CC1"/>
    <w:multiLevelType w:val="hybridMultilevel"/>
    <w:tmpl w:val="D35AD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039DB"/>
    <w:multiLevelType w:val="multilevel"/>
    <w:tmpl w:val="2A14AF42"/>
    <w:lvl w:ilvl="0">
      <w:start w:val="1"/>
      <w:numFmt w:val="upperLetter"/>
      <w:pStyle w:val="Bijlage"/>
      <w:lvlText w:val="Bijlage %1"/>
      <w:lvlJc w:val="left"/>
      <w:pPr>
        <w:tabs>
          <w:tab w:val="num" w:pos="1701"/>
        </w:tabs>
        <w:ind w:left="1701" w:hanging="1701"/>
      </w:pPr>
      <w:rPr>
        <w:b/>
        <w:i w:val="0"/>
        <w:caps/>
      </w:rPr>
    </w:lvl>
    <w:lvl w:ilvl="1">
      <w:start w:val="1"/>
      <w:numFmt w:val="none"/>
      <w:lvlText w:val=""/>
      <w:lvlJc w:val="left"/>
      <w:pPr>
        <w:tabs>
          <w:tab w:val="num" w:pos="1077"/>
        </w:tabs>
        <w:ind w:left="1077" w:hanging="1077"/>
      </w:pPr>
      <w:rPr>
        <w:b w:val="0"/>
        <w:i w:val="0"/>
      </w:rPr>
    </w:lvl>
    <w:lvl w:ilvl="2">
      <w:start w:val="1"/>
      <w:numFmt w:val="none"/>
      <w:lvlText w:val=""/>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C63784"/>
    <w:multiLevelType w:val="hybridMultilevel"/>
    <w:tmpl w:val="F9A00B9E"/>
    <w:lvl w:ilvl="0" w:tplc="8A7299C2">
      <w:start w:val="2"/>
      <w:numFmt w:val="lowerLetter"/>
      <w:lvlText w:val="%1."/>
      <w:lvlJc w:val="left"/>
      <w:pPr>
        <w:tabs>
          <w:tab w:val="num" w:pos="814"/>
        </w:tabs>
        <w:ind w:left="81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6932C9"/>
    <w:multiLevelType w:val="multilevel"/>
    <w:tmpl w:val="E4763D08"/>
    <w:lvl w:ilvl="0">
      <w:start w:val="1"/>
      <w:numFmt w:val="none"/>
      <w:lvlText w:val=""/>
      <w:lvlJc w:val="left"/>
      <w:pPr>
        <w:tabs>
          <w:tab w:val="num" w:pos="1985"/>
        </w:tabs>
        <w:ind w:left="1985" w:hanging="1985"/>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Roman"/>
      <w:pStyle w:val="Appendix"/>
      <w:lvlText w:val="Appendix %6"/>
      <w:lvlJc w:val="left"/>
      <w:pPr>
        <w:tabs>
          <w:tab w:val="num" w:pos="1985"/>
        </w:tabs>
        <w:ind w:left="1985" w:hanging="1985"/>
      </w:pPr>
      <w:rPr>
        <w:caps/>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9347096"/>
    <w:multiLevelType w:val="singleLevel"/>
    <w:tmpl w:val="C9205A18"/>
    <w:lvl w:ilvl="0">
      <w:start w:val="996"/>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D961170"/>
    <w:multiLevelType w:val="singleLevel"/>
    <w:tmpl w:val="7700D0D2"/>
    <w:lvl w:ilvl="0">
      <w:start w:val="1"/>
      <w:numFmt w:val="lowerLetter"/>
      <w:lvlText w:val="%1."/>
      <w:lvlJc w:val="left"/>
      <w:pPr>
        <w:tabs>
          <w:tab w:val="num" w:pos="814"/>
        </w:tabs>
        <w:ind w:left="814" w:hanging="360"/>
      </w:pPr>
      <w:rPr>
        <w:rFonts w:hint="default"/>
      </w:rPr>
    </w:lvl>
  </w:abstractNum>
  <w:abstractNum w:abstractNumId="19" w15:restartNumberingAfterBreak="0">
    <w:nsid w:val="2E17568F"/>
    <w:multiLevelType w:val="hybridMultilevel"/>
    <w:tmpl w:val="253A7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61F71"/>
    <w:multiLevelType w:val="hybridMultilevel"/>
    <w:tmpl w:val="BC08F2C8"/>
    <w:lvl w:ilvl="0" w:tplc="C50619C0">
      <w:start w:val="1"/>
      <w:numFmt w:val="lowerLetter"/>
      <w:lvlText w:val="%1."/>
      <w:lvlJc w:val="left"/>
      <w:pPr>
        <w:tabs>
          <w:tab w:val="num" w:pos="360"/>
        </w:tabs>
        <w:ind w:left="360" w:hanging="360"/>
      </w:pPr>
      <w:rPr>
        <w:rFonts w:hint="default"/>
      </w:rPr>
    </w:lvl>
    <w:lvl w:ilvl="1" w:tplc="D4369992">
      <w:start w:val="1"/>
      <w:numFmt w:val="bullet"/>
      <w:lvlText w:val=""/>
      <w:lvlJc w:val="left"/>
      <w:pPr>
        <w:tabs>
          <w:tab w:val="num" w:pos="1440"/>
        </w:tabs>
        <w:ind w:left="1420" w:hanging="34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0127B5"/>
    <w:multiLevelType w:val="hybridMultilevel"/>
    <w:tmpl w:val="BC08F2C8"/>
    <w:lvl w:ilvl="0" w:tplc="C50619C0">
      <w:start w:val="1"/>
      <w:numFmt w:val="lowerLetter"/>
      <w:lvlText w:val="%1."/>
      <w:lvlJc w:val="left"/>
      <w:pPr>
        <w:tabs>
          <w:tab w:val="num" w:pos="360"/>
        </w:tabs>
        <w:ind w:left="360" w:hanging="360"/>
      </w:pPr>
      <w:rPr>
        <w:rFonts w:hint="default"/>
      </w:rPr>
    </w:lvl>
    <w:lvl w:ilvl="1" w:tplc="D4369992">
      <w:start w:val="1"/>
      <w:numFmt w:val="bullet"/>
      <w:lvlText w:val=""/>
      <w:lvlJc w:val="left"/>
      <w:pPr>
        <w:tabs>
          <w:tab w:val="num" w:pos="1440"/>
        </w:tabs>
        <w:ind w:left="1420" w:hanging="34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696F78"/>
    <w:multiLevelType w:val="singleLevel"/>
    <w:tmpl w:val="5060FA18"/>
    <w:lvl w:ilvl="0">
      <w:start w:val="3"/>
      <w:numFmt w:val="lowerLetter"/>
      <w:lvlText w:val="%1."/>
      <w:lvlJc w:val="left"/>
      <w:pPr>
        <w:tabs>
          <w:tab w:val="num" w:pos="814"/>
        </w:tabs>
        <w:ind w:left="814" w:hanging="360"/>
      </w:pPr>
      <w:rPr>
        <w:rFonts w:hint="default"/>
      </w:rPr>
    </w:lvl>
  </w:abstractNum>
  <w:abstractNum w:abstractNumId="23" w15:restartNumberingAfterBreak="0">
    <w:nsid w:val="3CBF1FCE"/>
    <w:multiLevelType w:val="hybridMultilevel"/>
    <w:tmpl w:val="D984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62FEA"/>
    <w:multiLevelType w:val="hybridMultilevel"/>
    <w:tmpl w:val="9F0E825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F473D7F"/>
    <w:multiLevelType w:val="singleLevel"/>
    <w:tmpl w:val="0646F75C"/>
    <w:lvl w:ilvl="0">
      <w:start w:val="1"/>
      <w:numFmt w:val="lowerLetter"/>
      <w:lvlText w:val="%1."/>
      <w:lvlJc w:val="left"/>
      <w:pPr>
        <w:tabs>
          <w:tab w:val="num" w:pos="810"/>
        </w:tabs>
        <w:ind w:left="810" w:hanging="360"/>
      </w:pPr>
      <w:rPr>
        <w:rFonts w:hint="default"/>
      </w:rPr>
    </w:lvl>
  </w:abstractNum>
  <w:abstractNum w:abstractNumId="26" w15:restartNumberingAfterBreak="0">
    <w:nsid w:val="41B21479"/>
    <w:multiLevelType w:val="hybridMultilevel"/>
    <w:tmpl w:val="245E9EB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7" w15:restartNumberingAfterBreak="0">
    <w:nsid w:val="422D7584"/>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4562085D"/>
    <w:multiLevelType w:val="multilevel"/>
    <w:tmpl w:val="08028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634743"/>
    <w:multiLevelType w:val="multilevel"/>
    <w:tmpl w:val="6032B56A"/>
    <w:lvl w:ilvl="0">
      <w:start w:val="1"/>
      <w:numFmt w:val="decimal"/>
      <w:pStyle w:val="Kop1"/>
      <w:lvlText w:val="%1"/>
      <w:lvlJc w:val="left"/>
      <w:pPr>
        <w:tabs>
          <w:tab w:val="num" w:pos="1077"/>
        </w:tabs>
        <w:ind w:left="1077" w:hanging="1077"/>
      </w:pPr>
      <w:rPr>
        <w:b w:val="0"/>
        <w:i w:val="0"/>
      </w:rPr>
    </w:lvl>
    <w:lvl w:ilvl="1">
      <w:start w:val="1"/>
      <w:numFmt w:val="decimal"/>
      <w:pStyle w:val="Kop2"/>
      <w:lvlText w:val="%1.%2"/>
      <w:lvlJc w:val="left"/>
      <w:pPr>
        <w:tabs>
          <w:tab w:val="num" w:pos="1077"/>
        </w:tabs>
        <w:ind w:left="1077" w:hanging="1077"/>
      </w:pPr>
      <w:rPr>
        <w:b w:val="0"/>
        <w:i w:val="0"/>
      </w:rPr>
    </w:lvl>
    <w:lvl w:ilvl="2">
      <w:start w:val="1"/>
      <w:numFmt w:val="decimal"/>
      <w:pStyle w:val="Kop3"/>
      <w:lvlText w:val="%1.%2.%3"/>
      <w:lvlJc w:val="left"/>
      <w:pPr>
        <w:tabs>
          <w:tab w:val="num" w:pos="1077"/>
        </w:tabs>
        <w:ind w:left="1077" w:hanging="1077"/>
      </w:pPr>
      <w:rPr>
        <w:b w:val="0"/>
        <w:i w:val="0"/>
      </w:rPr>
    </w:lvl>
    <w:lvl w:ilvl="3">
      <w:start w:val="1"/>
      <w:numFmt w:val="decimal"/>
      <w:pStyle w:val="Kop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28D3CEC"/>
    <w:multiLevelType w:val="multilevel"/>
    <w:tmpl w:val="B908DA9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Symbol" w:hAnsi="Symbol" w:hint="default"/>
      </w:rPr>
    </w:lvl>
    <w:lvl w:ilvl="3">
      <w:start w:val="1"/>
      <w:numFmt w:val="bullet"/>
      <w:lvlText w:val=""/>
      <w:lvlJc w:val="left"/>
      <w:pPr>
        <w:tabs>
          <w:tab w:val="num" w:pos="1440"/>
        </w:tabs>
        <w:ind w:left="1440" w:hanging="363"/>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1B3894"/>
    <w:multiLevelType w:val="multilevel"/>
    <w:tmpl w:val="BD2CB880"/>
    <w:lvl w:ilvl="0">
      <w:start w:val="1"/>
      <w:numFmt w:val="decimal"/>
      <w:lvlText w:val="%1."/>
      <w:lvlJc w:val="left"/>
      <w:pPr>
        <w:tabs>
          <w:tab w:val="num" w:pos="450"/>
        </w:tabs>
        <w:ind w:left="450" w:hanging="450"/>
      </w:pPr>
      <w:rPr>
        <w:rFonts w:hint="default"/>
      </w:r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56B116D9"/>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A814CA8"/>
    <w:multiLevelType w:val="hybridMultilevel"/>
    <w:tmpl w:val="03EA62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E2443"/>
    <w:multiLevelType w:val="singleLevel"/>
    <w:tmpl w:val="0646F75C"/>
    <w:lvl w:ilvl="0">
      <w:start w:val="1"/>
      <w:numFmt w:val="lowerLetter"/>
      <w:lvlText w:val="%1."/>
      <w:lvlJc w:val="left"/>
      <w:pPr>
        <w:tabs>
          <w:tab w:val="num" w:pos="810"/>
        </w:tabs>
        <w:ind w:left="810" w:hanging="360"/>
      </w:pPr>
      <w:rPr>
        <w:rFonts w:hint="default"/>
      </w:rPr>
    </w:lvl>
  </w:abstractNum>
  <w:abstractNum w:abstractNumId="35" w15:restartNumberingAfterBreak="0">
    <w:nsid w:val="636A1CEA"/>
    <w:multiLevelType w:val="multilevel"/>
    <w:tmpl w:val="46E648B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44164F"/>
    <w:multiLevelType w:val="hybridMultilevel"/>
    <w:tmpl w:val="28DC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3578F"/>
    <w:multiLevelType w:val="singleLevel"/>
    <w:tmpl w:val="9064EF60"/>
    <w:lvl w:ilvl="0">
      <w:start w:val="3"/>
      <w:numFmt w:val="bullet"/>
      <w:lvlText w:val="-"/>
      <w:lvlJc w:val="left"/>
      <w:pPr>
        <w:tabs>
          <w:tab w:val="num" w:pos="810"/>
        </w:tabs>
        <w:ind w:left="810" w:hanging="360"/>
      </w:pPr>
      <w:rPr>
        <w:rFonts w:ascii="Times New Roman" w:hAnsi="Times New Roman" w:hint="default"/>
      </w:rPr>
    </w:lvl>
  </w:abstractNum>
  <w:abstractNum w:abstractNumId="38" w15:restartNumberingAfterBreak="0">
    <w:nsid w:val="70843EC9"/>
    <w:multiLevelType w:val="hybridMultilevel"/>
    <w:tmpl w:val="C1C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566B7"/>
    <w:multiLevelType w:val="singleLevel"/>
    <w:tmpl w:val="7EC02154"/>
    <w:lvl w:ilvl="0">
      <w:start w:val="1"/>
      <w:numFmt w:val="decimal"/>
      <w:lvlText w:val="%1."/>
      <w:lvlJc w:val="left"/>
      <w:pPr>
        <w:tabs>
          <w:tab w:val="num" w:pos="450"/>
        </w:tabs>
        <w:ind w:left="450" w:hanging="450"/>
      </w:pPr>
      <w:rPr>
        <w:rFonts w:hint="default"/>
      </w:rPr>
    </w:lvl>
  </w:abstractNum>
  <w:abstractNum w:abstractNumId="40" w15:restartNumberingAfterBreak="0">
    <w:nsid w:val="7B6F32E0"/>
    <w:multiLevelType w:val="hybridMultilevel"/>
    <w:tmpl w:val="03EE0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6605D"/>
    <w:multiLevelType w:val="singleLevel"/>
    <w:tmpl w:val="49F48FB6"/>
    <w:lvl w:ilvl="0">
      <w:start w:val="2"/>
      <w:numFmt w:val="decimal"/>
      <w:lvlText w:val="%1."/>
      <w:lvlJc w:val="left"/>
      <w:pPr>
        <w:tabs>
          <w:tab w:val="num" w:pos="450"/>
        </w:tabs>
        <w:ind w:left="450" w:hanging="450"/>
      </w:pPr>
      <w:rPr>
        <w:rFonts w:ascii="Font14658" w:hAnsi="Font14658" w:hint="default"/>
      </w:rPr>
    </w:lvl>
  </w:abstractNum>
  <w:abstractNum w:abstractNumId="42" w15:restartNumberingAfterBreak="0">
    <w:nsid w:val="7BF12C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ECD4D82"/>
    <w:multiLevelType w:val="singleLevel"/>
    <w:tmpl w:val="C9205A18"/>
    <w:lvl w:ilvl="0">
      <w:start w:val="996"/>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16"/>
  </w:num>
  <w:num w:numId="3">
    <w:abstractNumId w:val="29"/>
  </w:num>
  <w:num w:numId="4">
    <w:abstractNumId w:val="29"/>
  </w:num>
  <w:num w:numId="5">
    <w:abstractNumId w:val="29"/>
  </w:num>
  <w:num w:numId="6">
    <w:abstractNumId w:val="29"/>
  </w:num>
  <w:num w:numId="7">
    <w:abstractNumId w:val="22"/>
  </w:num>
  <w:num w:numId="8">
    <w:abstractNumId w:val="41"/>
  </w:num>
  <w:num w:numId="9">
    <w:abstractNumId w:val="37"/>
  </w:num>
  <w:num w:numId="10">
    <w:abstractNumId w:val="31"/>
  </w:num>
  <w:num w:numId="11">
    <w:abstractNumId w:val="25"/>
  </w:num>
  <w:num w:numId="12">
    <w:abstractNumId w:val="12"/>
  </w:num>
  <w:num w:numId="13">
    <w:abstractNumId w:val="8"/>
  </w:num>
  <w:num w:numId="14">
    <w:abstractNumId w:val="3"/>
  </w:num>
  <w:num w:numId="15">
    <w:abstractNumId w:val="39"/>
  </w:num>
  <w:num w:numId="16">
    <w:abstractNumId w:val="42"/>
  </w:num>
  <w:num w:numId="17">
    <w:abstractNumId w:val="11"/>
  </w:num>
  <w:num w:numId="18">
    <w:abstractNumId w:val="0"/>
  </w:num>
  <w:num w:numId="19">
    <w:abstractNumId w:val="17"/>
  </w:num>
  <w:num w:numId="20">
    <w:abstractNumId w:val="30"/>
  </w:num>
  <w:num w:numId="21">
    <w:abstractNumId w:val="43"/>
  </w:num>
  <w:num w:numId="22">
    <w:abstractNumId w:val="34"/>
  </w:num>
  <w:num w:numId="23">
    <w:abstractNumId w:val="32"/>
  </w:num>
  <w:num w:numId="24">
    <w:abstractNumId w:val="27"/>
  </w:num>
  <w:num w:numId="25">
    <w:abstractNumId w:val="18"/>
  </w:num>
  <w:num w:numId="26">
    <w:abstractNumId w:val="7"/>
  </w:num>
  <w:num w:numId="27">
    <w:abstractNumId w:val="4"/>
  </w:num>
  <w:num w:numId="28">
    <w:abstractNumId w:val="15"/>
  </w:num>
  <w:num w:numId="29">
    <w:abstractNumId w:val="20"/>
  </w:num>
  <w:num w:numId="30">
    <w:abstractNumId w:val="21"/>
  </w:num>
  <w:num w:numId="31">
    <w:abstractNumId w:val="26"/>
  </w:num>
  <w:num w:numId="32">
    <w:abstractNumId w:val="2"/>
  </w:num>
  <w:num w:numId="33">
    <w:abstractNumId w:val="9"/>
  </w:num>
  <w:num w:numId="34">
    <w:abstractNumId w:val="1"/>
  </w:num>
  <w:num w:numId="35">
    <w:abstractNumId w:val="5"/>
  </w:num>
  <w:num w:numId="36">
    <w:abstractNumId w:val="19"/>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8"/>
  </w:num>
  <w:num w:numId="46">
    <w:abstractNumId w:val="33"/>
  </w:num>
  <w:num w:numId="47">
    <w:abstractNumId w:val="40"/>
  </w:num>
  <w:num w:numId="48">
    <w:abstractNumId w:val="6"/>
  </w:num>
  <w:num w:numId="49">
    <w:abstractNumId w:val="10"/>
  </w:num>
  <w:num w:numId="50">
    <w:abstractNumId w:val="35"/>
  </w:num>
  <w:num w:numId="51">
    <w:abstractNumId w:val="36"/>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CD"/>
    <w:rsid w:val="0000167A"/>
    <w:rsid w:val="0000441E"/>
    <w:rsid w:val="00007DA5"/>
    <w:rsid w:val="0001422B"/>
    <w:rsid w:val="0001711F"/>
    <w:rsid w:val="000204BE"/>
    <w:rsid w:val="00022222"/>
    <w:rsid w:val="00022FDF"/>
    <w:rsid w:val="0002489B"/>
    <w:rsid w:val="00025448"/>
    <w:rsid w:val="0003417E"/>
    <w:rsid w:val="00034B99"/>
    <w:rsid w:val="000400CE"/>
    <w:rsid w:val="00043F29"/>
    <w:rsid w:val="0004635F"/>
    <w:rsid w:val="00064420"/>
    <w:rsid w:val="000660EB"/>
    <w:rsid w:val="0007217E"/>
    <w:rsid w:val="00072D42"/>
    <w:rsid w:val="000772EF"/>
    <w:rsid w:val="00081F37"/>
    <w:rsid w:val="000848E9"/>
    <w:rsid w:val="000864DD"/>
    <w:rsid w:val="0008756C"/>
    <w:rsid w:val="00094089"/>
    <w:rsid w:val="00094C49"/>
    <w:rsid w:val="000A6C1A"/>
    <w:rsid w:val="000A6E33"/>
    <w:rsid w:val="000A744E"/>
    <w:rsid w:val="000B3345"/>
    <w:rsid w:val="000B4152"/>
    <w:rsid w:val="000B4A4A"/>
    <w:rsid w:val="000C0EA8"/>
    <w:rsid w:val="000C31FF"/>
    <w:rsid w:val="000C6177"/>
    <w:rsid w:val="000C7160"/>
    <w:rsid w:val="000D3AE3"/>
    <w:rsid w:val="000D5F15"/>
    <w:rsid w:val="000E28B5"/>
    <w:rsid w:val="000E4354"/>
    <w:rsid w:val="000F3E2D"/>
    <w:rsid w:val="00100E48"/>
    <w:rsid w:val="00104F72"/>
    <w:rsid w:val="00105162"/>
    <w:rsid w:val="00110BE7"/>
    <w:rsid w:val="00112207"/>
    <w:rsid w:val="00117E88"/>
    <w:rsid w:val="00122C5C"/>
    <w:rsid w:val="00125949"/>
    <w:rsid w:val="00126058"/>
    <w:rsid w:val="00127282"/>
    <w:rsid w:val="00134676"/>
    <w:rsid w:val="00134AE1"/>
    <w:rsid w:val="00136A82"/>
    <w:rsid w:val="00137E11"/>
    <w:rsid w:val="0014259C"/>
    <w:rsid w:val="00145D96"/>
    <w:rsid w:val="00147161"/>
    <w:rsid w:val="00147C8F"/>
    <w:rsid w:val="00155829"/>
    <w:rsid w:val="00155D01"/>
    <w:rsid w:val="00157E20"/>
    <w:rsid w:val="00161778"/>
    <w:rsid w:val="00162DFD"/>
    <w:rsid w:val="00163532"/>
    <w:rsid w:val="00171D13"/>
    <w:rsid w:val="00172CEA"/>
    <w:rsid w:val="001736A1"/>
    <w:rsid w:val="00174D20"/>
    <w:rsid w:val="0017521C"/>
    <w:rsid w:val="00175385"/>
    <w:rsid w:val="0018012E"/>
    <w:rsid w:val="00181C46"/>
    <w:rsid w:val="0019190E"/>
    <w:rsid w:val="001A0AE8"/>
    <w:rsid w:val="001A357C"/>
    <w:rsid w:val="001A5FE9"/>
    <w:rsid w:val="001A6464"/>
    <w:rsid w:val="001A745C"/>
    <w:rsid w:val="001B1FC6"/>
    <w:rsid w:val="001B3D12"/>
    <w:rsid w:val="001B7C41"/>
    <w:rsid w:val="001C1666"/>
    <w:rsid w:val="001C2F9D"/>
    <w:rsid w:val="001C5745"/>
    <w:rsid w:val="001D3C30"/>
    <w:rsid w:val="001D47D2"/>
    <w:rsid w:val="001D490A"/>
    <w:rsid w:val="001D498C"/>
    <w:rsid w:val="002006B8"/>
    <w:rsid w:val="00200CF0"/>
    <w:rsid w:val="00204650"/>
    <w:rsid w:val="0020528F"/>
    <w:rsid w:val="00224D48"/>
    <w:rsid w:val="0022671B"/>
    <w:rsid w:val="00231599"/>
    <w:rsid w:val="002337AB"/>
    <w:rsid w:val="002337BF"/>
    <w:rsid w:val="00237F89"/>
    <w:rsid w:val="0025031F"/>
    <w:rsid w:val="00252042"/>
    <w:rsid w:val="00252C7B"/>
    <w:rsid w:val="00253499"/>
    <w:rsid w:val="0026121C"/>
    <w:rsid w:val="00262348"/>
    <w:rsid w:val="00263AAB"/>
    <w:rsid w:val="00267366"/>
    <w:rsid w:val="002710A8"/>
    <w:rsid w:val="00274089"/>
    <w:rsid w:val="00275BD2"/>
    <w:rsid w:val="0027634B"/>
    <w:rsid w:val="002817E9"/>
    <w:rsid w:val="00283130"/>
    <w:rsid w:val="00290C62"/>
    <w:rsid w:val="002917EA"/>
    <w:rsid w:val="0029204D"/>
    <w:rsid w:val="00297E70"/>
    <w:rsid w:val="002A56AE"/>
    <w:rsid w:val="002C21D6"/>
    <w:rsid w:val="002C4B6D"/>
    <w:rsid w:val="002C58D3"/>
    <w:rsid w:val="002D0866"/>
    <w:rsid w:val="002D4A20"/>
    <w:rsid w:val="002E6A43"/>
    <w:rsid w:val="002E6D3E"/>
    <w:rsid w:val="002E7AE3"/>
    <w:rsid w:val="002F0B69"/>
    <w:rsid w:val="002F1B3D"/>
    <w:rsid w:val="002F20A0"/>
    <w:rsid w:val="002F2B86"/>
    <w:rsid w:val="002F4B80"/>
    <w:rsid w:val="00316BAD"/>
    <w:rsid w:val="003246CB"/>
    <w:rsid w:val="00326DA8"/>
    <w:rsid w:val="0033072B"/>
    <w:rsid w:val="0033103B"/>
    <w:rsid w:val="00355C75"/>
    <w:rsid w:val="00361211"/>
    <w:rsid w:val="00372BC0"/>
    <w:rsid w:val="00380318"/>
    <w:rsid w:val="00381194"/>
    <w:rsid w:val="003844DB"/>
    <w:rsid w:val="0038474D"/>
    <w:rsid w:val="003878AA"/>
    <w:rsid w:val="003A32BA"/>
    <w:rsid w:val="003A47EB"/>
    <w:rsid w:val="003A49A8"/>
    <w:rsid w:val="003A6A85"/>
    <w:rsid w:val="003B5CA9"/>
    <w:rsid w:val="003C1FEC"/>
    <w:rsid w:val="003D12B6"/>
    <w:rsid w:val="003D1BEA"/>
    <w:rsid w:val="003D3930"/>
    <w:rsid w:val="003D3A29"/>
    <w:rsid w:val="003D4148"/>
    <w:rsid w:val="003D71E9"/>
    <w:rsid w:val="003F726D"/>
    <w:rsid w:val="00403951"/>
    <w:rsid w:val="004045A9"/>
    <w:rsid w:val="00404ECA"/>
    <w:rsid w:val="004063B1"/>
    <w:rsid w:val="00410A32"/>
    <w:rsid w:val="00416679"/>
    <w:rsid w:val="004167F9"/>
    <w:rsid w:val="00426962"/>
    <w:rsid w:val="0043294F"/>
    <w:rsid w:val="00433F50"/>
    <w:rsid w:val="004404A3"/>
    <w:rsid w:val="00441E3B"/>
    <w:rsid w:val="00445A53"/>
    <w:rsid w:val="00447933"/>
    <w:rsid w:val="00447C92"/>
    <w:rsid w:val="00456EAF"/>
    <w:rsid w:val="0047008F"/>
    <w:rsid w:val="00472FED"/>
    <w:rsid w:val="00474D3D"/>
    <w:rsid w:val="00480AF4"/>
    <w:rsid w:val="004830C4"/>
    <w:rsid w:val="00494C70"/>
    <w:rsid w:val="0049500A"/>
    <w:rsid w:val="00496AB4"/>
    <w:rsid w:val="004A1B7A"/>
    <w:rsid w:val="004A6948"/>
    <w:rsid w:val="004A79B3"/>
    <w:rsid w:val="004B02BB"/>
    <w:rsid w:val="004B119B"/>
    <w:rsid w:val="004B4563"/>
    <w:rsid w:val="004B4A84"/>
    <w:rsid w:val="004B528C"/>
    <w:rsid w:val="004C639D"/>
    <w:rsid w:val="004D2364"/>
    <w:rsid w:val="004D6E33"/>
    <w:rsid w:val="004E0F30"/>
    <w:rsid w:val="004E5B4C"/>
    <w:rsid w:val="004E6A9B"/>
    <w:rsid w:val="004F25AE"/>
    <w:rsid w:val="004F3B05"/>
    <w:rsid w:val="004F5137"/>
    <w:rsid w:val="004F54C7"/>
    <w:rsid w:val="004F7A67"/>
    <w:rsid w:val="0050160C"/>
    <w:rsid w:val="005025C1"/>
    <w:rsid w:val="00511FD2"/>
    <w:rsid w:val="0051400A"/>
    <w:rsid w:val="0052201E"/>
    <w:rsid w:val="00527E1C"/>
    <w:rsid w:val="00531DAE"/>
    <w:rsid w:val="00534CEA"/>
    <w:rsid w:val="005406DE"/>
    <w:rsid w:val="005444F6"/>
    <w:rsid w:val="0055013E"/>
    <w:rsid w:val="00552C9D"/>
    <w:rsid w:val="005532AE"/>
    <w:rsid w:val="00554197"/>
    <w:rsid w:val="00555C1F"/>
    <w:rsid w:val="0056226C"/>
    <w:rsid w:val="0056231E"/>
    <w:rsid w:val="00571AB3"/>
    <w:rsid w:val="005730CC"/>
    <w:rsid w:val="0057558F"/>
    <w:rsid w:val="00575CC3"/>
    <w:rsid w:val="00576FBE"/>
    <w:rsid w:val="00580C17"/>
    <w:rsid w:val="00583117"/>
    <w:rsid w:val="005910F1"/>
    <w:rsid w:val="00592333"/>
    <w:rsid w:val="005A0B4E"/>
    <w:rsid w:val="005A1D8B"/>
    <w:rsid w:val="005A6C03"/>
    <w:rsid w:val="005B750B"/>
    <w:rsid w:val="005C09CC"/>
    <w:rsid w:val="005C33A8"/>
    <w:rsid w:val="005C5FA8"/>
    <w:rsid w:val="005C70AC"/>
    <w:rsid w:val="005C7744"/>
    <w:rsid w:val="005D6680"/>
    <w:rsid w:val="005D6A9F"/>
    <w:rsid w:val="005D7734"/>
    <w:rsid w:val="005E1852"/>
    <w:rsid w:val="005E2A04"/>
    <w:rsid w:val="005E7554"/>
    <w:rsid w:val="005F398A"/>
    <w:rsid w:val="005F4E30"/>
    <w:rsid w:val="00607309"/>
    <w:rsid w:val="0061045F"/>
    <w:rsid w:val="0061115D"/>
    <w:rsid w:val="006112C6"/>
    <w:rsid w:val="00614853"/>
    <w:rsid w:val="00616F3B"/>
    <w:rsid w:val="006234EE"/>
    <w:rsid w:val="00625D37"/>
    <w:rsid w:val="006279C0"/>
    <w:rsid w:val="00630231"/>
    <w:rsid w:val="006332A8"/>
    <w:rsid w:val="00633917"/>
    <w:rsid w:val="006347F1"/>
    <w:rsid w:val="0063519F"/>
    <w:rsid w:val="006371AC"/>
    <w:rsid w:val="0064039C"/>
    <w:rsid w:val="00643EB1"/>
    <w:rsid w:val="0064506D"/>
    <w:rsid w:val="006461E1"/>
    <w:rsid w:val="00646E42"/>
    <w:rsid w:val="006506E5"/>
    <w:rsid w:val="0065421D"/>
    <w:rsid w:val="0065582E"/>
    <w:rsid w:val="00660383"/>
    <w:rsid w:val="00664C23"/>
    <w:rsid w:val="00667FC8"/>
    <w:rsid w:val="0067175B"/>
    <w:rsid w:val="00672ABB"/>
    <w:rsid w:val="00674483"/>
    <w:rsid w:val="00695554"/>
    <w:rsid w:val="00696395"/>
    <w:rsid w:val="0069712D"/>
    <w:rsid w:val="006A2254"/>
    <w:rsid w:val="006A3641"/>
    <w:rsid w:val="006C5017"/>
    <w:rsid w:val="006C6AF3"/>
    <w:rsid w:val="006D15FF"/>
    <w:rsid w:val="006E1A58"/>
    <w:rsid w:val="006E3BE7"/>
    <w:rsid w:val="006F16A7"/>
    <w:rsid w:val="00700945"/>
    <w:rsid w:val="00704528"/>
    <w:rsid w:val="00725CF1"/>
    <w:rsid w:val="00735055"/>
    <w:rsid w:val="00740478"/>
    <w:rsid w:val="0074147D"/>
    <w:rsid w:val="00742360"/>
    <w:rsid w:val="00750847"/>
    <w:rsid w:val="00751725"/>
    <w:rsid w:val="00754F84"/>
    <w:rsid w:val="00767923"/>
    <w:rsid w:val="0077116E"/>
    <w:rsid w:val="00772F82"/>
    <w:rsid w:val="00773B81"/>
    <w:rsid w:val="00787790"/>
    <w:rsid w:val="00795D6C"/>
    <w:rsid w:val="007967DB"/>
    <w:rsid w:val="007971E0"/>
    <w:rsid w:val="007A5032"/>
    <w:rsid w:val="007B0B73"/>
    <w:rsid w:val="007B2DA1"/>
    <w:rsid w:val="007B5401"/>
    <w:rsid w:val="007B7063"/>
    <w:rsid w:val="007C2488"/>
    <w:rsid w:val="007C3502"/>
    <w:rsid w:val="007C4CE2"/>
    <w:rsid w:val="007D3FF7"/>
    <w:rsid w:val="007D4592"/>
    <w:rsid w:val="007D4F8B"/>
    <w:rsid w:val="007E2529"/>
    <w:rsid w:val="007E2F3C"/>
    <w:rsid w:val="007E51AD"/>
    <w:rsid w:val="007E7024"/>
    <w:rsid w:val="007F1446"/>
    <w:rsid w:val="007F35EE"/>
    <w:rsid w:val="007F4140"/>
    <w:rsid w:val="00800C94"/>
    <w:rsid w:val="0080257F"/>
    <w:rsid w:val="00805F69"/>
    <w:rsid w:val="00806520"/>
    <w:rsid w:val="0082285D"/>
    <w:rsid w:val="00825BC6"/>
    <w:rsid w:val="00826938"/>
    <w:rsid w:val="00826F1B"/>
    <w:rsid w:val="00830309"/>
    <w:rsid w:val="008305BF"/>
    <w:rsid w:val="00833166"/>
    <w:rsid w:val="00834445"/>
    <w:rsid w:val="008368E3"/>
    <w:rsid w:val="0084041B"/>
    <w:rsid w:val="008425B9"/>
    <w:rsid w:val="00854A99"/>
    <w:rsid w:val="008619DA"/>
    <w:rsid w:val="0086413A"/>
    <w:rsid w:val="00867775"/>
    <w:rsid w:val="00867DD4"/>
    <w:rsid w:val="00887885"/>
    <w:rsid w:val="00891847"/>
    <w:rsid w:val="00892C5F"/>
    <w:rsid w:val="0089546B"/>
    <w:rsid w:val="00895473"/>
    <w:rsid w:val="0089607A"/>
    <w:rsid w:val="008A0C0B"/>
    <w:rsid w:val="008A1D4E"/>
    <w:rsid w:val="008A250A"/>
    <w:rsid w:val="008A6E17"/>
    <w:rsid w:val="008B7CA9"/>
    <w:rsid w:val="008C1FEC"/>
    <w:rsid w:val="008C2A37"/>
    <w:rsid w:val="008C2CE4"/>
    <w:rsid w:val="008C52C4"/>
    <w:rsid w:val="008D017C"/>
    <w:rsid w:val="008D1F79"/>
    <w:rsid w:val="008E44D1"/>
    <w:rsid w:val="008E60A6"/>
    <w:rsid w:val="00902B7C"/>
    <w:rsid w:val="00903166"/>
    <w:rsid w:val="00904F14"/>
    <w:rsid w:val="009062E2"/>
    <w:rsid w:val="009077DC"/>
    <w:rsid w:val="00910234"/>
    <w:rsid w:val="009145A7"/>
    <w:rsid w:val="0091667D"/>
    <w:rsid w:val="00923A98"/>
    <w:rsid w:val="00941171"/>
    <w:rsid w:val="00942301"/>
    <w:rsid w:val="009454CE"/>
    <w:rsid w:val="0094711B"/>
    <w:rsid w:val="00947FDD"/>
    <w:rsid w:val="00951195"/>
    <w:rsid w:val="00951C54"/>
    <w:rsid w:val="00956B85"/>
    <w:rsid w:val="00957510"/>
    <w:rsid w:val="00961ECD"/>
    <w:rsid w:val="00962797"/>
    <w:rsid w:val="0096389D"/>
    <w:rsid w:val="00973C05"/>
    <w:rsid w:val="0097726C"/>
    <w:rsid w:val="00984471"/>
    <w:rsid w:val="00992640"/>
    <w:rsid w:val="00996256"/>
    <w:rsid w:val="009963D9"/>
    <w:rsid w:val="009A347C"/>
    <w:rsid w:val="009A51CC"/>
    <w:rsid w:val="009A6CD0"/>
    <w:rsid w:val="009B446F"/>
    <w:rsid w:val="009B504C"/>
    <w:rsid w:val="009C2D0F"/>
    <w:rsid w:val="009C31D6"/>
    <w:rsid w:val="009C6B90"/>
    <w:rsid w:val="009C7CCF"/>
    <w:rsid w:val="009E599C"/>
    <w:rsid w:val="009E5F72"/>
    <w:rsid w:val="009F4BC9"/>
    <w:rsid w:val="00A009F7"/>
    <w:rsid w:val="00A00FB9"/>
    <w:rsid w:val="00A10E06"/>
    <w:rsid w:val="00A1529D"/>
    <w:rsid w:val="00A15D73"/>
    <w:rsid w:val="00A247AC"/>
    <w:rsid w:val="00A26391"/>
    <w:rsid w:val="00A26A8E"/>
    <w:rsid w:val="00A3271E"/>
    <w:rsid w:val="00A36DD2"/>
    <w:rsid w:val="00A43448"/>
    <w:rsid w:val="00A434DE"/>
    <w:rsid w:val="00A43ED6"/>
    <w:rsid w:val="00A453BF"/>
    <w:rsid w:val="00A47E76"/>
    <w:rsid w:val="00A51C59"/>
    <w:rsid w:val="00A522DC"/>
    <w:rsid w:val="00A5327E"/>
    <w:rsid w:val="00A55C35"/>
    <w:rsid w:val="00A63C1B"/>
    <w:rsid w:val="00A6688E"/>
    <w:rsid w:val="00A66F46"/>
    <w:rsid w:val="00A67DC3"/>
    <w:rsid w:val="00A702AB"/>
    <w:rsid w:val="00A708D5"/>
    <w:rsid w:val="00A74499"/>
    <w:rsid w:val="00A807B9"/>
    <w:rsid w:val="00A82AE7"/>
    <w:rsid w:val="00A87675"/>
    <w:rsid w:val="00A9349F"/>
    <w:rsid w:val="00A95103"/>
    <w:rsid w:val="00AA0B09"/>
    <w:rsid w:val="00AA13F2"/>
    <w:rsid w:val="00AA1783"/>
    <w:rsid w:val="00AC7B79"/>
    <w:rsid w:val="00AD2AC2"/>
    <w:rsid w:val="00AD2FF0"/>
    <w:rsid w:val="00AD771F"/>
    <w:rsid w:val="00AD7ACC"/>
    <w:rsid w:val="00AE3A0E"/>
    <w:rsid w:val="00AF7A75"/>
    <w:rsid w:val="00B029C9"/>
    <w:rsid w:val="00B04AD3"/>
    <w:rsid w:val="00B110D9"/>
    <w:rsid w:val="00B112C9"/>
    <w:rsid w:val="00B16F1E"/>
    <w:rsid w:val="00B22ACD"/>
    <w:rsid w:val="00B232CF"/>
    <w:rsid w:val="00B233A9"/>
    <w:rsid w:val="00B26F2E"/>
    <w:rsid w:val="00B2756D"/>
    <w:rsid w:val="00B32036"/>
    <w:rsid w:val="00B3206E"/>
    <w:rsid w:val="00B34071"/>
    <w:rsid w:val="00B37B51"/>
    <w:rsid w:val="00B42023"/>
    <w:rsid w:val="00B45723"/>
    <w:rsid w:val="00B46B7F"/>
    <w:rsid w:val="00B5050A"/>
    <w:rsid w:val="00B53848"/>
    <w:rsid w:val="00B55FAB"/>
    <w:rsid w:val="00B605BB"/>
    <w:rsid w:val="00B61DA5"/>
    <w:rsid w:val="00B64B60"/>
    <w:rsid w:val="00B66600"/>
    <w:rsid w:val="00B66B9D"/>
    <w:rsid w:val="00B73C69"/>
    <w:rsid w:val="00B74BFD"/>
    <w:rsid w:val="00B834C1"/>
    <w:rsid w:val="00B90A44"/>
    <w:rsid w:val="00B91856"/>
    <w:rsid w:val="00B9192D"/>
    <w:rsid w:val="00BA31DA"/>
    <w:rsid w:val="00BA664B"/>
    <w:rsid w:val="00BA7288"/>
    <w:rsid w:val="00BA78EC"/>
    <w:rsid w:val="00BB2140"/>
    <w:rsid w:val="00BB2594"/>
    <w:rsid w:val="00BB497C"/>
    <w:rsid w:val="00BB74BF"/>
    <w:rsid w:val="00BC3FB5"/>
    <w:rsid w:val="00BC4E05"/>
    <w:rsid w:val="00BC569A"/>
    <w:rsid w:val="00BC5736"/>
    <w:rsid w:val="00BD5EC1"/>
    <w:rsid w:val="00BD74A5"/>
    <w:rsid w:val="00BE043D"/>
    <w:rsid w:val="00BE3262"/>
    <w:rsid w:val="00BE425B"/>
    <w:rsid w:val="00BE5893"/>
    <w:rsid w:val="00BE69B9"/>
    <w:rsid w:val="00BF40DC"/>
    <w:rsid w:val="00BF55D8"/>
    <w:rsid w:val="00BF726D"/>
    <w:rsid w:val="00BF7B4E"/>
    <w:rsid w:val="00C008F8"/>
    <w:rsid w:val="00C02470"/>
    <w:rsid w:val="00C032BA"/>
    <w:rsid w:val="00C07981"/>
    <w:rsid w:val="00C1016A"/>
    <w:rsid w:val="00C117EB"/>
    <w:rsid w:val="00C157F3"/>
    <w:rsid w:val="00C2197E"/>
    <w:rsid w:val="00C23985"/>
    <w:rsid w:val="00C279B7"/>
    <w:rsid w:val="00C40165"/>
    <w:rsid w:val="00C42BA1"/>
    <w:rsid w:val="00C43A3B"/>
    <w:rsid w:val="00C45F1A"/>
    <w:rsid w:val="00C6061E"/>
    <w:rsid w:val="00C61D04"/>
    <w:rsid w:val="00C61ECD"/>
    <w:rsid w:val="00C654C4"/>
    <w:rsid w:val="00C667B1"/>
    <w:rsid w:val="00C67351"/>
    <w:rsid w:val="00C70B73"/>
    <w:rsid w:val="00C73B12"/>
    <w:rsid w:val="00C73CC2"/>
    <w:rsid w:val="00C83014"/>
    <w:rsid w:val="00C85630"/>
    <w:rsid w:val="00C910BF"/>
    <w:rsid w:val="00C91CE0"/>
    <w:rsid w:val="00C944FA"/>
    <w:rsid w:val="00CA0123"/>
    <w:rsid w:val="00CA11B0"/>
    <w:rsid w:val="00CA60C1"/>
    <w:rsid w:val="00CB116E"/>
    <w:rsid w:val="00CB2BF6"/>
    <w:rsid w:val="00CB3914"/>
    <w:rsid w:val="00CB4D5F"/>
    <w:rsid w:val="00CB56AD"/>
    <w:rsid w:val="00CC1008"/>
    <w:rsid w:val="00CC5909"/>
    <w:rsid w:val="00CC6868"/>
    <w:rsid w:val="00CD1494"/>
    <w:rsid w:val="00CD1BEC"/>
    <w:rsid w:val="00CD21A6"/>
    <w:rsid w:val="00CD655D"/>
    <w:rsid w:val="00CD6685"/>
    <w:rsid w:val="00CD7B46"/>
    <w:rsid w:val="00CE0C1C"/>
    <w:rsid w:val="00CF3396"/>
    <w:rsid w:val="00CF35AC"/>
    <w:rsid w:val="00CF5DE9"/>
    <w:rsid w:val="00D00951"/>
    <w:rsid w:val="00D02365"/>
    <w:rsid w:val="00D04D78"/>
    <w:rsid w:val="00D050C8"/>
    <w:rsid w:val="00D057EE"/>
    <w:rsid w:val="00D1047F"/>
    <w:rsid w:val="00D22DA8"/>
    <w:rsid w:val="00D23E7A"/>
    <w:rsid w:val="00D3349C"/>
    <w:rsid w:val="00D3634F"/>
    <w:rsid w:val="00D41197"/>
    <w:rsid w:val="00D420B5"/>
    <w:rsid w:val="00D4381C"/>
    <w:rsid w:val="00D514BD"/>
    <w:rsid w:val="00D61C6A"/>
    <w:rsid w:val="00D63B7D"/>
    <w:rsid w:val="00D63C95"/>
    <w:rsid w:val="00D76A78"/>
    <w:rsid w:val="00D81924"/>
    <w:rsid w:val="00D81B85"/>
    <w:rsid w:val="00DA011C"/>
    <w:rsid w:val="00DA01B1"/>
    <w:rsid w:val="00DA0AE8"/>
    <w:rsid w:val="00DA48E8"/>
    <w:rsid w:val="00DB13F5"/>
    <w:rsid w:val="00DB22A5"/>
    <w:rsid w:val="00DB2671"/>
    <w:rsid w:val="00DB3483"/>
    <w:rsid w:val="00DB5627"/>
    <w:rsid w:val="00DB5800"/>
    <w:rsid w:val="00DC2403"/>
    <w:rsid w:val="00DC49C6"/>
    <w:rsid w:val="00DC7BFC"/>
    <w:rsid w:val="00DD233E"/>
    <w:rsid w:val="00DE4CBE"/>
    <w:rsid w:val="00DE710A"/>
    <w:rsid w:val="00E00556"/>
    <w:rsid w:val="00E0160B"/>
    <w:rsid w:val="00E03AEE"/>
    <w:rsid w:val="00E0515B"/>
    <w:rsid w:val="00E06CD1"/>
    <w:rsid w:val="00E07942"/>
    <w:rsid w:val="00E07FF6"/>
    <w:rsid w:val="00E11692"/>
    <w:rsid w:val="00E1376E"/>
    <w:rsid w:val="00E13891"/>
    <w:rsid w:val="00E1580B"/>
    <w:rsid w:val="00E217A9"/>
    <w:rsid w:val="00E24F82"/>
    <w:rsid w:val="00E35139"/>
    <w:rsid w:val="00E3687A"/>
    <w:rsid w:val="00E431BF"/>
    <w:rsid w:val="00E43CEC"/>
    <w:rsid w:val="00E5059D"/>
    <w:rsid w:val="00E54CF4"/>
    <w:rsid w:val="00E557AA"/>
    <w:rsid w:val="00E566E8"/>
    <w:rsid w:val="00E57AC1"/>
    <w:rsid w:val="00E63866"/>
    <w:rsid w:val="00E64FE5"/>
    <w:rsid w:val="00E71B27"/>
    <w:rsid w:val="00E72B7D"/>
    <w:rsid w:val="00E764CE"/>
    <w:rsid w:val="00E77A9F"/>
    <w:rsid w:val="00E819EA"/>
    <w:rsid w:val="00E91A8C"/>
    <w:rsid w:val="00E95DF4"/>
    <w:rsid w:val="00EA2FF6"/>
    <w:rsid w:val="00EB212B"/>
    <w:rsid w:val="00EB5039"/>
    <w:rsid w:val="00EC1D2C"/>
    <w:rsid w:val="00EC2CB2"/>
    <w:rsid w:val="00EC48DD"/>
    <w:rsid w:val="00EC6639"/>
    <w:rsid w:val="00EE1452"/>
    <w:rsid w:val="00EE2203"/>
    <w:rsid w:val="00EE36F7"/>
    <w:rsid w:val="00EE5DFB"/>
    <w:rsid w:val="00EE790F"/>
    <w:rsid w:val="00EF0AC4"/>
    <w:rsid w:val="00F04E5D"/>
    <w:rsid w:val="00F123F1"/>
    <w:rsid w:val="00F1326E"/>
    <w:rsid w:val="00F16A56"/>
    <w:rsid w:val="00F17FEA"/>
    <w:rsid w:val="00F36BE7"/>
    <w:rsid w:val="00F40564"/>
    <w:rsid w:val="00F410EF"/>
    <w:rsid w:val="00F45E75"/>
    <w:rsid w:val="00F60272"/>
    <w:rsid w:val="00F65A41"/>
    <w:rsid w:val="00F74AFE"/>
    <w:rsid w:val="00F76164"/>
    <w:rsid w:val="00F77B32"/>
    <w:rsid w:val="00F8493E"/>
    <w:rsid w:val="00F86AFC"/>
    <w:rsid w:val="00F87A98"/>
    <w:rsid w:val="00F90439"/>
    <w:rsid w:val="00F91C26"/>
    <w:rsid w:val="00F93826"/>
    <w:rsid w:val="00F956D5"/>
    <w:rsid w:val="00FA2C21"/>
    <w:rsid w:val="00FA3E1A"/>
    <w:rsid w:val="00FA46F4"/>
    <w:rsid w:val="00FA5DF8"/>
    <w:rsid w:val="00FA6737"/>
    <w:rsid w:val="00FA687D"/>
    <w:rsid w:val="00FA736D"/>
    <w:rsid w:val="00FB0949"/>
    <w:rsid w:val="00FB2C7D"/>
    <w:rsid w:val="00FB6ED2"/>
    <w:rsid w:val="00FC54B7"/>
    <w:rsid w:val="00FC7C39"/>
    <w:rsid w:val="00FD0505"/>
    <w:rsid w:val="00FE53E9"/>
    <w:rsid w:val="00FE5567"/>
    <w:rsid w:val="00FE76EB"/>
    <w:rsid w:val="00FE7D71"/>
    <w:rsid w:val="00FE7F43"/>
    <w:rsid w:val="00FF0EFF"/>
    <w:rsid w:val="00FF35A0"/>
    <w:rsid w:val="00FF488F"/>
    <w:rsid w:val="00FF777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35D54"/>
  <w15:docId w15:val="{533796E1-3A8F-48F7-9EAD-CF06D056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12" w:lineRule="auto"/>
    </w:pPr>
    <w:rPr>
      <w:rFonts w:ascii="Arial" w:hAnsi="Arial"/>
      <w:sz w:val="22"/>
      <w:lang w:val="nl-NL" w:eastAsia="en-US"/>
    </w:rPr>
  </w:style>
  <w:style w:type="paragraph" w:styleId="Kop1">
    <w:name w:val="heading 1"/>
    <w:basedOn w:val="Standaard"/>
    <w:next w:val="Standaard"/>
    <w:link w:val="Kop1Char"/>
    <w:qFormat/>
    <w:pPr>
      <w:keepNext/>
      <w:numPr>
        <w:numId w:val="3"/>
      </w:numPr>
      <w:spacing w:line="240" w:lineRule="auto"/>
      <w:outlineLvl w:val="0"/>
    </w:pPr>
    <w:rPr>
      <w:b/>
      <w:caps/>
      <w:sz w:val="26"/>
    </w:rPr>
  </w:style>
  <w:style w:type="paragraph" w:styleId="Kop2">
    <w:name w:val="heading 2"/>
    <w:basedOn w:val="Kop1"/>
    <w:next w:val="Standaard"/>
    <w:link w:val="Kop2Char"/>
    <w:qFormat/>
    <w:pPr>
      <w:numPr>
        <w:ilvl w:val="1"/>
        <w:numId w:val="4"/>
      </w:numPr>
      <w:outlineLvl w:val="1"/>
    </w:pPr>
    <w:rPr>
      <w:sz w:val="24"/>
    </w:rPr>
  </w:style>
  <w:style w:type="paragraph" w:styleId="Kop3">
    <w:name w:val="heading 3"/>
    <w:basedOn w:val="Kop1"/>
    <w:next w:val="Standaard"/>
    <w:qFormat/>
    <w:pPr>
      <w:numPr>
        <w:ilvl w:val="2"/>
        <w:numId w:val="5"/>
      </w:numPr>
      <w:outlineLvl w:val="2"/>
    </w:pPr>
    <w:rPr>
      <w:caps w:val="0"/>
      <w:sz w:val="22"/>
    </w:rPr>
  </w:style>
  <w:style w:type="paragraph" w:styleId="Kop4">
    <w:name w:val="heading 4"/>
    <w:basedOn w:val="Kop1"/>
    <w:next w:val="Standaard"/>
    <w:qFormat/>
    <w:pPr>
      <w:numPr>
        <w:ilvl w:val="3"/>
        <w:numId w:val="6"/>
      </w:numPr>
      <w:outlineLvl w:val="3"/>
    </w:pPr>
    <w:rPr>
      <w:b w:val="0"/>
      <w:caps w:val="0"/>
      <w:sz w:val="22"/>
    </w:rPr>
  </w:style>
  <w:style w:type="paragraph" w:styleId="Kop5">
    <w:name w:val="heading 5"/>
    <w:basedOn w:val="Standaard"/>
    <w:next w:val="Standaard"/>
    <w:qFormat/>
    <w:pPr>
      <w:keepNext/>
      <w:spacing w:line="240" w:lineRule="auto"/>
      <w:outlineLvl w:val="4"/>
    </w:pPr>
    <w:rPr>
      <w:b/>
      <w:caps/>
      <w:sz w:val="26"/>
    </w:rPr>
  </w:style>
  <w:style w:type="paragraph" w:styleId="Kop6">
    <w:name w:val="heading 6"/>
    <w:basedOn w:val="Standaard"/>
    <w:next w:val="Standaard"/>
    <w:qFormat/>
    <w:pPr>
      <w:keepNext/>
      <w:spacing w:line="288" w:lineRule="auto"/>
      <w:jc w:val="center"/>
      <w:outlineLvl w:val="5"/>
    </w:pPr>
    <w:rPr>
      <w:b/>
      <w:color w:val="00800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spacing w:before="280"/>
      <w:ind w:left="1077" w:hanging="1077"/>
    </w:pPr>
  </w:style>
  <w:style w:type="paragraph" w:styleId="Inhopg2">
    <w:name w:val="toc 2"/>
    <w:basedOn w:val="Standaard"/>
    <w:next w:val="Standaard"/>
    <w:uiPriority w:val="39"/>
    <w:pPr>
      <w:ind w:left="1077" w:hanging="1077"/>
    </w:pPr>
  </w:style>
  <w:style w:type="paragraph" w:styleId="Inhopg3">
    <w:name w:val="toc 3"/>
    <w:basedOn w:val="Standaard"/>
    <w:next w:val="Standaard"/>
    <w:uiPriority w:val="39"/>
    <w:pPr>
      <w:ind w:left="1077" w:hanging="1077"/>
    </w:pPr>
  </w:style>
  <w:style w:type="paragraph" w:styleId="Inhopg4">
    <w:name w:val="toc 4"/>
    <w:basedOn w:val="Standaard"/>
    <w:next w:val="Standaard"/>
    <w:semiHidden/>
    <w:pPr>
      <w:ind w:left="1077" w:hanging="1077"/>
    </w:pPr>
  </w:style>
  <w:style w:type="paragraph" w:styleId="Inhopg5">
    <w:name w:val="toc 5"/>
    <w:basedOn w:val="Standaard"/>
    <w:next w:val="Standaard"/>
    <w:semiHidden/>
    <w:pPr>
      <w:spacing w:before="280"/>
    </w:pPr>
    <w:rPr>
      <w:caps/>
    </w:rPr>
  </w:style>
  <w:style w:type="paragraph" w:styleId="Inhopg6">
    <w:name w:val="toc 6"/>
    <w:basedOn w:val="Standaard"/>
    <w:next w:val="Standaard"/>
    <w:semiHidden/>
    <w:pPr>
      <w:spacing w:before="280"/>
      <w:ind w:left="1440" w:hanging="1440"/>
    </w:pPr>
  </w:style>
  <w:style w:type="paragraph" w:styleId="Koptekst">
    <w:name w:val="header"/>
    <w:basedOn w:val="Standaard"/>
    <w:pPr>
      <w:tabs>
        <w:tab w:val="center" w:pos="4536"/>
        <w:tab w:val="right" w:pos="9072"/>
      </w:tabs>
      <w:spacing w:line="240" w:lineRule="auto"/>
    </w:pPr>
    <w:rPr>
      <w:noProof/>
    </w:rPr>
  </w:style>
  <w:style w:type="paragraph" w:customStyle="1" w:styleId="Bijlage">
    <w:name w:val="Bijlage"/>
    <w:basedOn w:val="Standaard"/>
    <w:next w:val="Standaard"/>
    <w:pPr>
      <w:numPr>
        <w:numId w:val="1"/>
      </w:numPr>
      <w:spacing w:line="240" w:lineRule="auto"/>
      <w:outlineLvl w:val="0"/>
    </w:pPr>
    <w:rPr>
      <w:b/>
      <w:caps/>
      <w:sz w:val="26"/>
    </w:rPr>
  </w:style>
  <w:style w:type="paragraph" w:customStyle="1" w:styleId="Appendix">
    <w:name w:val="Appendix"/>
    <w:basedOn w:val="Standaard"/>
    <w:next w:val="Standaard"/>
    <w:pPr>
      <w:numPr>
        <w:ilvl w:val="5"/>
        <w:numId w:val="2"/>
      </w:numPr>
      <w:spacing w:line="240" w:lineRule="auto"/>
      <w:outlineLvl w:val="5"/>
    </w:pPr>
    <w:rPr>
      <w:b/>
      <w:caps/>
      <w:sz w:val="26"/>
    </w:rPr>
  </w:style>
  <w:style w:type="paragraph" w:customStyle="1" w:styleId="kop">
    <w:name w:val="kop"/>
    <w:basedOn w:val="Standaard"/>
    <w:next w:val="Standaard"/>
    <w:pPr>
      <w:spacing w:line="600" w:lineRule="exact"/>
    </w:pPr>
    <w:rPr>
      <w:rFonts w:ascii="New York" w:hAnsi="New York"/>
      <w:color w:val="00FF00"/>
      <w:spacing w:val="5"/>
      <w:sz w:val="36"/>
      <w:lang w:val="en-US"/>
    </w:rPr>
  </w:style>
  <w:style w:type="paragraph" w:customStyle="1" w:styleId="body">
    <w:name w:val="body"/>
    <w:basedOn w:val="Standaard"/>
    <w:pPr>
      <w:tabs>
        <w:tab w:val="left" w:pos="426"/>
      </w:tabs>
      <w:spacing w:line="280" w:lineRule="exact"/>
    </w:pPr>
    <w:rPr>
      <w:rFonts w:ascii="Font14658" w:hAnsi="Font14658"/>
      <w:sz w:val="20"/>
    </w:rPr>
  </w:style>
  <w:style w:type="paragraph" w:customStyle="1" w:styleId="subkop">
    <w:name w:val="subkop"/>
    <w:basedOn w:val="Standaard"/>
    <w:next w:val="Standaard"/>
    <w:pPr>
      <w:spacing w:line="280" w:lineRule="exact"/>
      <w:jc w:val="both"/>
    </w:pPr>
    <w:rPr>
      <w:rFonts w:ascii="New York" w:hAnsi="New York"/>
      <w:color w:val="00FF00"/>
      <w:sz w:val="20"/>
      <w:lang w:val="en-US"/>
    </w:rPr>
  </w:style>
  <w:style w:type="paragraph" w:customStyle="1" w:styleId="kleurkop">
    <w:name w:val="kleurkop"/>
    <w:basedOn w:val="Standaard"/>
    <w:next w:val="Standaard"/>
    <w:pPr>
      <w:tabs>
        <w:tab w:val="left" w:pos="2268"/>
      </w:tabs>
      <w:spacing w:line="280" w:lineRule="exact"/>
      <w:ind w:left="2268" w:hanging="2268"/>
      <w:jc w:val="both"/>
    </w:pPr>
    <w:rPr>
      <w:rFonts w:ascii="Font14658" w:hAnsi="Font14658"/>
      <w:color w:val="00FF00"/>
      <w:sz w:val="20"/>
      <w:lang w:val="en-US"/>
    </w:rPr>
  </w:style>
  <w:style w:type="paragraph" w:styleId="Plattetekst">
    <w:name w:val="Body Text"/>
    <w:basedOn w:val="Standaard"/>
    <w:pPr>
      <w:spacing w:line="240" w:lineRule="auto"/>
    </w:pPr>
    <w:rPr>
      <w:lang w:val="en-AU"/>
    </w:rPr>
  </w:style>
  <w:style w:type="character" w:styleId="Paginanummer">
    <w:name w:val="page number"/>
    <w:basedOn w:val="Standaardalinea-lettertype"/>
  </w:style>
  <w:style w:type="paragraph" w:styleId="Voettekst">
    <w:name w:val="footer"/>
    <w:basedOn w:val="Standaard"/>
    <w:pPr>
      <w:tabs>
        <w:tab w:val="center" w:pos="4320"/>
        <w:tab w:val="right" w:pos="8640"/>
      </w:tabs>
    </w:pPr>
  </w:style>
  <w:style w:type="paragraph" w:styleId="Ballontekst">
    <w:name w:val="Balloon Text"/>
    <w:basedOn w:val="Standaard"/>
    <w:semiHidden/>
    <w:rsid w:val="0051400A"/>
    <w:rPr>
      <w:rFonts w:ascii="Tahoma" w:hAnsi="Tahoma" w:cs="Tahoma"/>
      <w:sz w:val="16"/>
      <w:szCs w:val="16"/>
    </w:rPr>
  </w:style>
  <w:style w:type="character" w:styleId="Hyperlink">
    <w:name w:val="Hyperlink"/>
    <w:uiPriority w:val="99"/>
    <w:rsid w:val="00D02365"/>
    <w:rPr>
      <w:color w:val="0000FF"/>
      <w:u w:val="single"/>
    </w:rPr>
  </w:style>
  <w:style w:type="character" w:customStyle="1" w:styleId="Kop1Char">
    <w:name w:val="Kop 1 Char"/>
    <w:link w:val="Kop1"/>
    <w:rsid w:val="00D02365"/>
    <w:rPr>
      <w:rFonts w:ascii="Arial" w:hAnsi="Arial"/>
      <w:b/>
      <w:caps/>
      <w:sz w:val="26"/>
      <w:lang w:val="nl-NL" w:eastAsia="en-US"/>
    </w:rPr>
  </w:style>
  <w:style w:type="character" w:customStyle="1" w:styleId="Kop2Char">
    <w:name w:val="Kop 2 Char"/>
    <w:link w:val="Kop2"/>
    <w:rsid w:val="00D02365"/>
    <w:rPr>
      <w:rFonts w:ascii="Arial" w:hAnsi="Arial"/>
      <w:b/>
      <w:caps/>
      <w:sz w:val="24"/>
      <w:lang w:val="nl-NL" w:eastAsia="en-US"/>
    </w:rPr>
  </w:style>
  <w:style w:type="character" w:styleId="Verwijzingopmerking">
    <w:name w:val="annotation reference"/>
    <w:rsid w:val="00805F69"/>
    <w:rPr>
      <w:sz w:val="16"/>
      <w:szCs w:val="16"/>
    </w:rPr>
  </w:style>
  <w:style w:type="paragraph" w:styleId="Tekstopmerking">
    <w:name w:val="annotation text"/>
    <w:basedOn w:val="Standaard"/>
    <w:link w:val="TekstopmerkingChar"/>
    <w:rsid w:val="00805F69"/>
    <w:rPr>
      <w:sz w:val="20"/>
    </w:rPr>
  </w:style>
  <w:style w:type="character" w:customStyle="1" w:styleId="TekstopmerkingChar">
    <w:name w:val="Tekst opmerking Char"/>
    <w:link w:val="Tekstopmerking"/>
    <w:rsid w:val="00805F69"/>
    <w:rPr>
      <w:rFonts w:ascii="Arial" w:hAnsi="Arial"/>
      <w:lang w:val="nl-NL" w:eastAsia="en-US"/>
    </w:rPr>
  </w:style>
  <w:style w:type="paragraph" w:styleId="Onderwerpvanopmerking">
    <w:name w:val="annotation subject"/>
    <w:basedOn w:val="Tekstopmerking"/>
    <w:next w:val="Tekstopmerking"/>
    <w:link w:val="OnderwerpvanopmerkingChar"/>
    <w:rsid w:val="00805F69"/>
    <w:rPr>
      <w:b/>
      <w:bCs/>
    </w:rPr>
  </w:style>
  <w:style w:type="character" w:customStyle="1" w:styleId="OnderwerpvanopmerkingChar">
    <w:name w:val="Onderwerp van opmerking Char"/>
    <w:link w:val="Onderwerpvanopmerking"/>
    <w:rsid w:val="00805F69"/>
    <w:rPr>
      <w:rFonts w:ascii="Arial" w:hAnsi="Arial"/>
      <w:b/>
      <w:bCs/>
      <w:lang w:val="nl-NL" w:eastAsia="en-US"/>
    </w:rPr>
  </w:style>
  <w:style w:type="paragraph" w:styleId="Lijstalinea">
    <w:name w:val="List Paragraph"/>
    <w:basedOn w:val="Standaard"/>
    <w:uiPriority w:val="34"/>
    <w:qFormat/>
    <w:rsid w:val="00FB0949"/>
    <w:pPr>
      <w:ind w:left="720"/>
    </w:pPr>
  </w:style>
  <w:style w:type="paragraph" w:styleId="Eindnoottekst">
    <w:name w:val="endnote text"/>
    <w:basedOn w:val="Standaard"/>
    <w:link w:val="EindnoottekstChar"/>
    <w:rsid w:val="006C6AF3"/>
    <w:pPr>
      <w:spacing w:line="240" w:lineRule="auto"/>
    </w:pPr>
    <w:rPr>
      <w:sz w:val="20"/>
    </w:rPr>
  </w:style>
  <w:style w:type="character" w:customStyle="1" w:styleId="EindnoottekstChar">
    <w:name w:val="Eindnoottekst Char"/>
    <w:basedOn w:val="Standaardalinea-lettertype"/>
    <w:link w:val="Eindnoottekst"/>
    <w:rsid w:val="006C6AF3"/>
    <w:rPr>
      <w:rFonts w:ascii="Arial" w:hAnsi="Arial"/>
      <w:lang w:val="nl-NL" w:eastAsia="en-US"/>
    </w:rPr>
  </w:style>
  <w:style w:type="character" w:styleId="Eindnootmarkering">
    <w:name w:val="endnote reference"/>
    <w:basedOn w:val="Standaardalinea-lettertype"/>
    <w:rsid w:val="006C6AF3"/>
    <w:rPr>
      <w:vertAlign w:val="superscript"/>
    </w:rPr>
  </w:style>
  <w:style w:type="paragraph" w:styleId="Voetnoottekst">
    <w:name w:val="footnote text"/>
    <w:basedOn w:val="Standaard"/>
    <w:link w:val="VoetnoottekstChar"/>
    <w:rsid w:val="006C6AF3"/>
    <w:pPr>
      <w:spacing w:line="240" w:lineRule="auto"/>
    </w:pPr>
    <w:rPr>
      <w:sz w:val="20"/>
    </w:rPr>
  </w:style>
  <w:style w:type="character" w:customStyle="1" w:styleId="VoetnoottekstChar">
    <w:name w:val="Voetnoottekst Char"/>
    <w:basedOn w:val="Standaardalinea-lettertype"/>
    <w:link w:val="Voetnoottekst"/>
    <w:rsid w:val="006C6AF3"/>
    <w:rPr>
      <w:rFonts w:ascii="Arial" w:hAnsi="Arial"/>
      <w:lang w:val="nl-NL" w:eastAsia="en-US"/>
    </w:rPr>
  </w:style>
  <w:style w:type="character" w:styleId="Voetnootmarkering">
    <w:name w:val="footnote reference"/>
    <w:basedOn w:val="Standaardalinea-lettertype"/>
    <w:rsid w:val="006C6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707">
      <w:bodyDiv w:val="1"/>
      <w:marLeft w:val="0"/>
      <w:marRight w:val="0"/>
      <w:marTop w:val="0"/>
      <w:marBottom w:val="0"/>
      <w:divBdr>
        <w:top w:val="none" w:sz="0" w:space="0" w:color="auto"/>
        <w:left w:val="none" w:sz="0" w:space="0" w:color="auto"/>
        <w:bottom w:val="none" w:sz="0" w:space="0" w:color="auto"/>
        <w:right w:val="none" w:sz="0" w:space="0" w:color="auto"/>
      </w:divBdr>
    </w:div>
    <w:div w:id="71974295">
      <w:bodyDiv w:val="1"/>
      <w:marLeft w:val="0"/>
      <w:marRight w:val="0"/>
      <w:marTop w:val="0"/>
      <w:marBottom w:val="0"/>
      <w:divBdr>
        <w:top w:val="none" w:sz="0" w:space="0" w:color="auto"/>
        <w:left w:val="none" w:sz="0" w:space="0" w:color="auto"/>
        <w:bottom w:val="none" w:sz="0" w:space="0" w:color="auto"/>
        <w:right w:val="none" w:sz="0" w:space="0" w:color="auto"/>
      </w:divBdr>
    </w:div>
    <w:div w:id="87966218">
      <w:bodyDiv w:val="1"/>
      <w:marLeft w:val="0"/>
      <w:marRight w:val="0"/>
      <w:marTop w:val="0"/>
      <w:marBottom w:val="0"/>
      <w:divBdr>
        <w:top w:val="none" w:sz="0" w:space="0" w:color="auto"/>
        <w:left w:val="none" w:sz="0" w:space="0" w:color="auto"/>
        <w:bottom w:val="none" w:sz="0" w:space="0" w:color="auto"/>
        <w:right w:val="none" w:sz="0" w:space="0" w:color="auto"/>
      </w:divBdr>
    </w:div>
    <w:div w:id="187253451">
      <w:bodyDiv w:val="1"/>
      <w:marLeft w:val="0"/>
      <w:marRight w:val="0"/>
      <w:marTop w:val="0"/>
      <w:marBottom w:val="0"/>
      <w:divBdr>
        <w:top w:val="none" w:sz="0" w:space="0" w:color="auto"/>
        <w:left w:val="none" w:sz="0" w:space="0" w:color="auto"/>
        <w:bottom w:val="none" w:sz="0" w:space="0" w:color="auto"/>
        <w:right w:val="none" w:sz="0" w:space="0" w:color="auto"/>
      </w:divBdr>
    </w:div>
    <w:div w:id="289090182">
      <w:bodyDiv w:val="1"/>
      <w:marLeft w:val="0"/>
      <w:marRight w:val="0"/>
      <w:marTop w:val="0"/>
      <w:marBottom w:val="0"/>
      <w:divBdr>
        <w:top w:val="none" w:sz="0" w:space="0" w:color="auto"/>
        <w:left w:val="none" w:sz="0" w:space="0" w:color="auto"/>
        <w:bottom w:val="none" w:sz="0" w:space="0" w:color="auto"/>
        <w:right w:val="none" w:sz="0" w:space="0" w:color="auto"/>
      </w:divBdr>
    </w:div>
    <w:div w:id="292954358">
      <w:bodyDiv w:val="1"/>
      <w:marLeft w:val="0"/>
      <w:marRight w:val="0"/>
      <w:marTop w:val="0"/>
      <w:marBottom w:val="0"/>
      <w:divBdr>
        <w:top w:val="none" w:sz="0" w:space="0" w:color="auto"/>
        <w:left w:val="none" w:sz="0" w:space="0" w:color="auto"/>
        <w:bottom w:val="none" w:sz="0" w:space="0" w:color="auto"/>
        <w:right w:val="none" w:sz="0" w:space="0" w:color="auto"/>
      </w:divBdr>
    </w:div>
    <w:div w:id="403257268">
      <w:bodyDiv w:val="1"/>
      <w:marLeft w:val="0"/>
      <w:marRight w:val="0"/>
      <w:marTop w:val="0"/>
      <w:marBottom w:val="0"/>
      <w:divBdr>
        <w:top w:val="none" w:sz="0" w:space="0" w:color="auto"/>
        <w:left w:val="none" w:sz="0" w:space="0" w:color="auto"/>
        <w:bottom w:val="none" w:sz="0" w:space="0" w:color="auto"/>
        <w:right w:val="none" w:sz="0" w:space="0" w:color="auto"/>
      </w:divBdr>
    </w:div>
    <w:div w:id="507330529">
      <w:bodyDiv w:val="1"/>
      <w:marLeft w:val="0"/>
      <w:marRight w:val="0"/>
      <w:marTop w:val="0"/>
      <w:marBottom w:val="0"/>
      <w:divBdr>
        <w:top w:val="none" w:sz="0" w:space="0" w:color="auto"/>
        <w:left w:val="none" w:sz="0" w:space="0" w:color="auto"/>
        <w:bottom w:val="none" w:sz="0" w:space="0" w:color="auto"/>
        <w:right w:val="none" w:sz="0" w:space="0" w:color="auto"/>
      </w:divBdr>
    </w:div>
    <w:div w:id="767694403">
      <w:bodyDiv w:val="1"/>
      <w:marLeft w:val="0"/>
      <w:marRight w:val="0"/>
      <w:marTop w:val="0"/>
      <w:marBottom w:val="0"/>
      <w:divBdr>
        <w:top w:val="none" w:sz="0" w:space="0" w:color="auto"/>
        <w:left w:val="none" w:sz="0" w:space="0" w:color="auto"/>
        <w:bottom w:val="none" w:sz="0" w:space="0" w:color="auto"/>
        <w:right w:val="none" w:sz="0" w:space="0" w:color="auto"/>
      </w:divBdr>
    </w:div>
    <w:div w:id="836916525">
      <w:bodyDiv w:val="1"/>
      <w:marLeft w:val="0"/>
      <w:marRight w:val="0"/>
      <w:marTop w:val="0"/>
      <w:marBottom w:val="0"/>
      <w:divBdr>
        <w:top w:val="none" w:sz="0" w:space="0" w:color="auto"/>
        <w:left w:val="none" w:sz="0" w:space="0" w:color="auto"/>
        <w:bottom w:val="none" w:sz="0" w:space="0" w:color="auto"/>
        <w:right w:val="none" w:sz="0" w:space="0" w:color="auto"/>
      </w:divBdr>
    </w:div>
    <w:div w:id="976880640">
      <w:bodyDiv w:val="1"/>
      <w:marLeft w:val="0"/>
      <w:marRight w:val="0"/>
      <w:marTop w:val="0"/>
      <w:marBottom w:val="0"/>
      <w:divBdr>
        <w:top w:val="none" w:sz="0" w:space="0" w:color="auto"/>
        <w:left w:val="none" w:sz="0" w:space="0" w:color="auto"/>
        <w:bottom w:val="none" w:sz="0" w:space="0" w:color="auto"/>
        <w:right w:val="none" w:sz="0" w:space="0" w:color="auto"/>
      </w:divBdr>
    </w:div>
    <w:div w:id="980227562">
      <w:bodyDiv w:val="1"/>
      <w:marLeft w:val="0"/>
      <w:marRight w:val="0"/>
      <w:marTop w:val="0"/>
      <w:marBottom w:val="0"/>
      <w:divBdr>
        <w:top w:val="none" w:sz="0" w:space="0" w:color="auto"/>
        <w:left w:val="none" w:sz="0" w:space="0" w:color="auto"/>
        <w:bottom w:val="none" w:sz="0" w:space="0" w:color="auto"/>
        <w:right w:val="none" w:sz="0" w:space="0" w:color="auto"/>
      </w:divBdr>
    </w:div>
    <w:div w:id="991370184">
      <w:bodyDiv w:val="1"/>
      <w:marLeft w:val="0"/>
      <w:marRight w:val="0"/>
      <w:marTop w:val="0"/>
      <w:marBottom w:val="0"/>
      <w:divBdr>
        <w:top w:val="none" w:sz="0" w:space="0" w:color="auto"/>
        <w:left w:val="none" w:sz="0" w:space="0" w:color="auto"/>
        <w:bottom w:val="none" w:sz="0" w:space="0" w:color="auto"/>
        <w:right w:val="none" w:sz="0" w:space="0" w:color="auto"/>
      </w:divBdr>
    </w:div>
    <w:div w:id="1182819543">
      <w:bodyDiv w:val="1"/>
      <w:marLeft w:val="0"/>
      <w:marRight w:val="0"/>
      <w:marTop w:val="0"/>
      <w:marBottom w:val="0"/>
      <w:divBdr>
        <w:top w:val="none" w:sz="0" w:space="0" w:color="auto"/>
        <w:left w:val="none" w:sz="0" w:space="0" w:color="auto"/>
        <w:bottom w:val="none" w:sz="0" w:space="0" w:color="auto"/>
        <w:right w:val="none" w:sz="0" w:space="0" w:color="auto"/>
      </w:divBdr>
    </w:div>
    <w:div w:id="1650750214">
      <w:bodyDiv w:val="1"/>
      <w:marLeft w:val="0"/>
      <w:marRight w:val="0"/>
      <w:marTop w:val="0"/>
      <w:marBottom w:val="0"/>
      <w:divBdr>
        <w:top w:val="none" w:sz="0" w:space="0" w:color="auto"/>
        <w:left w:val="none" w:sz="0" w:space="0" w:color="auto"/>
        <w:bottom w:val="none" w:sz="0" w:space="0" w:color="auto"/>
        <w:right w:val="none" w:sz="0" w:space="0" w:color="auto"/>
      </w:divBdr>
    </w:div>
    <w:div w:id="1777094758">
      <w:bodyDiv w:val="1"/>
      <w:marLeft w:val="0"/>
      <w:marRight w:val="0"/>
      <w:marTop w:val="0"/>
      <w:marBottom w:val="0"/>
      <w:divBdr>
        <w:top w:val="none" w:sz="0" w:space="0" w:color="auto"/>
        <w:left w:val="none" w:sz="0" w:space="0" w:color="auto"/>
        <w:bottom w:val="none" w:sz="0" w:space="0" w:color="auto"/>
        <w:right w:val="none" w:sz="0" w:space="0" w:color="auto"/>
      </w:divBdr>
      <w:divsChild>
        <w:div w:id="2104523954">
          <w:marLeft w:val="0"/>
          <w:marRight w:val="0"/>
          <w:marTop w:val="0"/>
          <w:marBottom w:val="0"/>
          <w:divBdr>
            <w:top w:val="none" w:sz="0" w:space="0" w:color="auto"/>
            <w:left w:val="none" w:sz="0" w:space="0" w:color="auto"/>
            <w:bottom w:val="none" w:sz="0" w:space="0" w:color="auto"/>
            <w:right w:val="none" w:sz="0" w:space="0" w:color="auto"/>
          </w:divBdr>
          <w:divsChild>
            <w:div w:id="1671786768">
              <w:marLeft w:val="0"/>
              <w:marRight w:val="0"/>
              <w:marTop w:val="0"/>
              <w:marBottom w:val="0"/>
              <w:divBdr>
                <w:top w:val="none" w:sz="0" w:space="0" w:color="auto"/>
                <w:left w:val="none" w:sz="0" w:space="0" w:color="auto"/>
                <w:bottom w:val="none" w:sz="0" w:space="0" w:color="auto"/>
                <w:right w:val="none" w:sz="0" w:space="0" w:color="auto"/>
              </w:divBdr>
              <w:divsChild>
                <w:div w:id="1924753910">
                  <w:marLeft w:val="0"/>
                  <w:marRight w:val="0"/>
                  <w:marTop w:val="0"/>
                  <w:marBottom w:val="0"/>
                  <w:divBdr>
                    <w:top w:val="none" w:sz="0" w:space="0" w:color="auto"/>
                    <w:left w:val="none" w:sz="0" w:space="0" w:color="auto"/>
                    <w:bottom w:val="none" w:sz="0" w:space="0" w:color="auto"/>
                    <w:right w:val="none" w:sz="0" w:space="0" w:color="auto"/>
                  </w:divBdr>
                  <w:divsChild>
                    <w:div w:id="2073843821">
                      <w:marLeft w:val="0"/>
                      <w:marRight w:val="0"/>
                      <w:marTop w:val="0"/>
                      <w:marBottom w:val="0"/>
                      <w:divBdr>
                        <w:top w:val="none" w:sz="0" w:space="0" w:color="auto"/>
                        <w:left w:val="none" w:sz="0" w:space="0" w:color="auto"/>
                        <w:bottom w:val="none" w:sz="0" w:space="0" w:color="auto"/>
                        <w:right w:val="none" w:sz="0" w:space="0" w:color="auto"/>
                      </w:divBdr>
                      <w:divsChild>
                        <w:div w:id="98064266">
                          <w:marLeft w:val="0"/>
                          <w:marRight w:val="0"/>
                          <w:marTop w:val="0"/>
                          <w:marBottom w:val="0"/>
                          <w:divBdr>
                            <w:top w:val="none" w:sz="0" w:space="0" w:color="auto"/>
                            <w:left w:val="none" w:sz="0" w:space="0" w:color="auto"/>
                            <w:bottom w:val="none" w:sz="0" w:space="0" w:color="auto"/>
                            <w:right w:val="none" w:sz="0" w:space="0" w:color="auto"/>
                          </w:divBdr>
                          <w:divsChild>
                            <w:div w:id="2064016151">
                              <w:marLeft w:val="0"/>
                              <w:marRight w:val="0"/>
                              <w:marTop w:val="0"/>
                              <w:marBottom w:val="0"/>
                              <w:divBdr>
                                <w:top w:val="none" w:sz="0" w:space="0" w:color="auto"/>
                                <w:left w:val="none" w:sz="0" w:space="0" w:color="auto"/>
                                <w:bottom w:val="none" w:sz="0" w:space="0" w:color="auto"/>
                                <w:right w:val="none" w:sz="0" w:space="0" w:color="auto"/>
                              </w:divBdr>
                              <w:divsChild>
                                <w:div w:id="317810592">
                                  <w:marLeft w:val="0"/>
                                  <w:marRight w:val="0"/>
                                  <w:marTop w:val="0"/>
                                  <w:marBottom w:val="0"/>
                                  <w:divBdr>
                                    <w:top w:val="none" w:sz="0" w:space="0" w:color="auto"/>
                                    <w:left w:val="none" w:sz="0" w:space="0" w:color="auto"/>
                                    <w:bottom w:val="none" w:sz="0" w:space="0" w:color="auto"/>
                                    <w:right w:val="none" w:sz="0" w:space="0" w:color="auto"/>
                                  </w:divBdr>
                                  <w:divsChild>
                                    <w:div w:id="770319187">
                                      <w:marLeft w:val="0"/>
                                      <w:marRight w:val="0"/>
                                      <w:marTop w:val="0"/>
                                      <w:marBottom w:val="0"/>
                                      <w:divBdr>
                                        <w:top w:val="none" w:sz="0" w:space="0" w:color="auto"/>
                                        <w:left w:val="none" w:sz="0" w:space="0" w:color="auto"/>
                                        <w:bottom w:val="none" w:sz="0" w:space="0" w:color="auto"/>
                                        <w:right w:val="none" w:sz="0" w:space="0" w:color="auto"/>
                                      </w:divBdr>
                                    </w:div>
                                    <w:div w:id="7811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009807">
      <w:bodyDiv w:val="1"/>
      <w:marLeft w:val="0"/>
      <w:marRight w:val="0"/>
      <w:marTop w:val="0"/>
      <w:marBottom w:val="0"/>
      <w:divBdr>
        <w:top w:val="none" w:sz="0" w:space="0" w:color="auto"/>
        <w:left w:val="none" w:sz="0" w:space="0" w:color="auto"/>
        <w:bottom w:val="none" w:sz="0" w:space="0" w:color="auto"/>
        <w:right w:val="none" w:sz="0" w:space="0" w:color="auto"/>
      </w:divBdr>
    </w:div>
    <w:div w:id="1839615259">
      <w:bodyDiv w:val="1"/>
      <w:marLeft w:val="0"/>
      <w:marRight w:val="0"/>
      <w:marTop w:val="0"/>
      <w:marBottom w:val="0"/>
      <w:divBdr>
        <w:top w:val="none" w:sz="0" w:space="0" w:color="auto"/>
        <w:left w:val="none" w:sz="0" w:space="0" w:color="auto"/>
        <w:bottom w:val="none" w:sz="0" w:space="0" w:color="auto"/>
        <w:right w:val="none" w:sz="0" w:space="0" w:color="auto"/>
      </w:divBdr>
    </w:div>
    <w:div w:id="1863780499">
      <w:bodyDiv w:val="1"/>
      <w:marLeft w:val="0"/>
      <w:marRight w:val="0"/>
      <w:marTop w:val="0"/>
      <w:marBottom w:val="0"/>
      <w:divBdr>
        <w:top w:val="none" w:sz="0" w:space="0" w:color="auto"/>
        <w:left w:val="none" w:sz="0" w:space="0" w:color="auto"/>
        <w:bottom w:val="none" w:sz="0" w:space="0" w:color="auto"/>
        <w:right w:val="none" w:sz="0" w:space="0" w:color="auto"/>
      </w:divBdr>
    </w:div>
    <w:div w:id="1955601036">
      <w:bodyDiv w:val="1"/>
      <w:marLeft w:val="0"/>
      <w:marRight w:val="0"/>
      <w:marTop w:val="0"/>
      <w:marBottom w:val="0"/>
      <w:divBdr>
        <w:top w:val="none" w:sz="0" w:space="0" w:color="auto"/>
        <w:left w:val="none" w:sz="0" w:space="0" w:color="auto"/>
        <w:bottom w:val="none" w:sz="0" w:space="0" w:color="auto"/>
        <w:right w:val="none" w:sz="0" w:space="0" w:color="auto"/>
      </w:divBdr>
      <w:divsChild>
        <w:div w:id="1705014206">
          <w:marLeft w:val="0"/>
          <w:marRight w:val="0"/>
          <w:marTop w:val="0"/>
          <w:marBottom w:val="0"/>
          <w:divBdr>
            <w:top w:val="none" w:sz="0" w:space="0" w:color="auto"/>
            <w:left w:val="none" w:sz="0" w:space="0" w:color="auto"/>
            <w:bottom w:val="none" w:sz="0" w:space="0" w:color="auto"/>
            <w:right w:val="none" w:sz="0" w:space="0" w:color="auto"/>
          </w:divBdr>
          <w:divsChild>
            <w:div w:id="533004540">
              <w:marLeft w:val="0"/>
              <w:marRight w:val="0"/>
              <w:marTop w:val="0"/>
              <w:marBottom w:val="0"/>
              <w:divBdr>
                <w:top w:val="none" w:sz="0" w:space="0" w:color="auto"/>
                <w:left w:val="none" w:sz="0" w:space="0" w:color="auto"/>
                <w:bottom w:val="none" w:sz="0" w:space="0" w:color="auto"/>
                <w:right w:val="none" w:sz="0" w:space="0" w:color="auto"/>
              </w:divBdr>
              <w:divsChild>
                <w:div w:id="458038018">
                  <w:marLeft w:val="0"/>
                  <w:marRight w:val="0"/>
                  <w:marTop w:val="0"/>
                  <w:marBottom w:val="0"/>
                  <w:divBdr>
                    <w:top w:val="none" w:sz="0" w:space="0" w:color="auto"/>
                    <w:left w:val="none" w:sz="0" w:space="0" w:color="auto"/>
                    <w:bottom w:val="none" w:sz="0" w:space="0" w:color="auto"/>
                    <w:right w:val="none" w:sz="0" w:space="0" w:color="auto"/>
                  </w:divBdr>
                  <w:divsChild>
                    <w:div w:id="1782842189">
                      <w:marLeft w:val="0"/>
                      <w:marRight w:val="0"/>
                      <w:marTop w:val="0"/>
                      <w:marBottom w:val="0"/>
                      <w:divBdr>
                        <w:top w:val="none" w:sz="0" w:space="0" w:color="auto"/>
                        <w:left w:val="none" w:sz="0" w:space="0" w:color="auto"/>
                        <w:bottom w:val="none" w:sz="0" w:space="0" w:color="auto"/>
                        <w:right w:val="none" w:sz="0" w:space="0" w:color="auto"/>
                      </w:divBdr>
                      <w:divsChild>
                        <w:div w:id="447895280">
                          <w:marLeft w:val="0"/>
                          <w:marRight w:val="0"/>
                          <w:marTop w:val="0"/>
                          <w:marBottom w:val="0"/>
                          <w:divBdr>
                            <w:top w:val="none" w:sz="0" w:space="0" w:color="auto"/>
                            <w:left w:val="none" w:sz="0" w:space="0" w:color="auto"/>
                            <w:bottom w:val="none" w:sz="0" w:space="0" w:color="auto"/>
                            <w:right w:val="none" w:sz="0" w:space="0" w:color="auto"/>
                          </w:divBdr>
                          <w:divsChild>
                            <w:div w:id="317270757">
                              <w:marLeft w:val="0"/>
                              <w:marRight w:val="0"/>
                              <w:marTop w:val="0"/>
                              <w:marBottom w:val="0"/>
                              <w:divBdr>
                                <w:top w:val="none" w:sz="0" w:space="0" w:color="auto"/>
                                <w:left w:val="none" w:sz="0" w:space="0" w:color="auto"/>
                                <w:bottom w:val="none" w:sz="0" w:space="0" w:color="auto"/>
                                <w:right w:val="none" w:sz="0" w:space="0" w:color="auto"/>
                              </w:divBdr>
                              <w:divsChild>
                                <w:div w:id="1406293185">
                                  <w:marLeft w:val="0"/>
                                  <w:marRight w:val="0"/>
                                  <w:marTop w:val="0"/>
                                  <w:marBottom w:val="0"/>
                                  <w:divBdr>
                                    <w:top w:val="none" w:sz="0" w:space="0" w:color="auto"/>
                                    <w:left w:val="none" w:sz="0" w:space="0" w:color="auto"/>
                                    <w:bottom w:val="none" w:sz="0" w:space="0" w:color="auto"/>
                                    <w:right w:val="none" w:sz="0" w:space="0" w:color="auto"/>
                                  </w:divBdr>
                                  <w:divsChild>
                                    <w:div w:id="1202090685">
                                      <w:marLeft w:val="0"/>
                                      <w:marRight w:val="0"/>
                                      <w:marTop w:val="0"/>
                                      <w:marBottom w:val="0"/>
                                      <w:divBdr>
                                        <w:top w:val="none" w:sz="0" w:space="0" w:color="auto"/>
                                        <w:left w:val="none" w:sz="0" w:space="0" w:color="auto"/>
                                        <w:bottom w:val="none" w:sz="0" w:space="0" w:color="auto"/>
                                        <w:right w:val="none" w:sz="0" w:space="0" w:color="auto"/>
                                      </w:divBdr>
                                    </w:div>
                                    <w:div w:id="19269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554920">
      <w:bodyDiv w:val="1"/>
      <w:marLeft w:val="0"/>
      <w:marRight w:val="0"/>
      <w:marTop w:val="0"/>
      <w:marBottom w:val="0"/>
      <w:divBdr>
        <w:top w:val="none" w:sz="0" w:space="0" w:color="auto"/>
        <w:left w:val="none" w:sz="0" w:space="0" w:color="auto"/>
        <w:bottom w:val="none" w:sz="0" w:space="0" w:color="auto"/>
        <w:right w:val="none" w:sz="0" w:space="0" w:color="auto"/>
      </w:divBdr>
    </w:div>
    <w:div w:id="2029329472">
      <w:bodyDiv w:val="1"/>
      <w:marLeft w:val="0"/>
      <w:marRight w:val="0"/>
      <w:marTop w:val="0"/>
      <w:marBottom w:val="0"/>
      <w:divBdr>
        <w:top w:val="none" w:sz="0" w:space="0" w:color="auto"/>
        <w:left w:val="none" w:sz="0" w:space="0" w:color="auto"/>
        <w:bottom w:val="none" w:sz="0" w:space="0" w:color="auto"/>
        <w:right w:val="none" w:sz="0" w:space="0" w:color="auto"/>
      </w:divBdr>
    </w:div>
    <w:div w:id="2043630719">
      <w:bodyDiv w:val="1"/>
      <w:marLeft w:val="0"/>
      <w:marRight w:val="0"/>
      <w:marTop w:val="0"/>
      <w:marBottom w:val="0"/>
      <w:divBdr>
        <w:top w:val="none" w:sz="0" w:space="0" w:color="auto"/>
        <w:left w:val="none" w:sz="0" w:space="0" w:color="auto"/>
        <w:bottom w:val="none" w:sz="0" w:space="0" w:color="auto"/>
        <w:right w:val="none" w:sz="0" w:space="0" w:color="auto"/>
      </w:divBdr>
    </w:div>
    <w:div w:id="21286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D23E-1720-4D1D-B008-E6CCC3C6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10898</Words>
  <Characters>59940</Characters>
  <Application>Microsoft Office Word</Application>
  <DocSecurity>0</DocSecurity>
  <Lines>499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Preambule herschreven</vt:lpstr>
      <vt:lpstr>Preambule herschreven</vt:lpstr>
    </vt:vector>
  </TitlesOfParts>
  <Company>KEMA Nederland B.V.</Company>
  <LinksUpToDate>false</LinksUpToDate>
  <CharactersWithSpaces>70697</CharactersWithSpaces>
  <SharedDoc>false</SharedDoc>
  <HLinks>
    <vt:vector size="264" baseType="variant">
      <vt:variant>
        <vt:i4>1441846</vt:i4>
      </vt:variant>
      <vt:variant>
        <vt:i4>260</vt:i4>
      </vt:variant>
      <vt:variant>
        <vt:i4>0</vt:i4>
      </vt:variant>
      <vt:variant>
        <vt:i4>5</vt:i4>
      </vt:variant>
      <vt:variant>
        <vt:lpwstr/>
      </vt:variant>
      <vt:variant>
        <vt:lpwstr>_Toc221511470</vt:lpwstr>
      </vt:variant>
      <vt:variant>
        <vt:i4>1507382</vt:i4>
      </vt:variant>
      <vt:variant>
        <vt:i4>254</vt:i4>
      </vt:variant>
      <vt:variant>
        <vt:i4>0</vt:i4>
      </vt:variant>
      <vt:variant>
        <vt:i4>5</vt:i4>
      </vt:variant>
      <vt:variant>
        <vt:lpwstr/>
      </vt:variant>
      <vt:variant>
        <vt:lpwstr>_Toc221511469</vt:lpwstr>
      </vt:variant>
      <vt:variant>
        <vt:i4>1507382</vt:i4>
      </vt:variant>
      <vt:variant>
        <vt:i4>248</vt:i4>
      </vt:variant>
      <vt:variant>
        <vt:i4>0</vt:i4>
      </vt:variant>
      <vt:variant>
        <vt:i4>5</vt:i4>
      </vt:variant>
      <vt:variant>
        <vt:lpwstr/>
      </vt:variant>
      <vt:variant>
        <vt:lpwstr>_Toc221511468</vt:lpwstr>
      </vt:variant>
      <vt:variant>
        <vt:i4>1507382</vt:i4>
      </vt:variant>
      <vt:variant>
        <vt:i4>242</vt:i4>
      </vt:variant>
      <vt:variant>
        <vt:i4>0</vt:i4>
      </vt:variant>
      <vt:variant>
        <vt:i4>5</vt:i4>
      </vt:variant>
      <vt:variant>
        <vt:lpwstr/>
      </vt:variant>
      <vt:variant>
        <vt:lpwstr>_Toc221511466</vt:lpwstr>
      </vt:variant>
      <vt:variant>
        <vt:i4>1507382</vt:i4>
      </vt:variant>
      <vt:variant>
        <vt:i4>236</vt:i4>
      </vt:variant>
      <vt:variant>
        <vt:i4>0</vt:i4>
      </vt:variant>
      <vt:variant>
        <vt:i4>5</vt:i4>
      </vt:variant>
      <vt:variant>
        <vt:lpwstr/>
      </vt:variant>
      <vt:variant>
        <vt:lpwstr>_Toc221511465</vt:lpwstr>
      </vt:variant>
      <vt:variant>
        <vt:i4>1507382</vt:i4>
      </vt:variant>
      <vt:variant>
        <vt:i4>230</vt:i4>
      </vt:variant>
      <vt:variant>
        <vt:i4>0</vt:i4>
      </vt:variant>
      <vt:variant>
        <vt:i4>5</vt:i4>
      </vt:variant>
      <vt:variant>
        <vt:lpwstr/>
      </vt:variant>
      <vt:variant>
        <vt:lpwstr>_Toc221511464</vt:lpwstr>
      </vt:variant>
      <vt:variant>
        <vt:i4>1507382</vt:i4>
      </vt:variant>
      <vt:variant>
        <vt:i4>224</vt:i4>
      </vt:variant>
      <vt:variant>
        <vt:i4>0</vt:i4>
      </vt:variant>
      <vt:variant>
        <vt:i4>5</vt:i4>
      </vt:variant>
      <vt:variant>
        <vt:lpwstr/>
      </vt:variant>
      <vt:variant>
        <vt:lpwstr>_Toc221511463</vt:lpwstr>
      </vt:variant>
      <vt:variant>
        <vt:i4>1507382</vt:i4>
      </vt:variant>
      <vt:variant>
        <vt:i4>218</vt:i4>
      </vt:variant>
      <vt:variant>
        <vt:i4>0</vt:i4>
      </vt:variant>
      <vt:variant>
        <vt:i4>5</vt:i4>
      </vt:variant>
      <vt:variant>
        <vt:lpwstr/>
      </vt:variant>
      <vt:variant>
        <vt:lpwstr>_Toc221511462</vt:lpwstr>
      </vt:variant>
      <vt:variant>
        <vt:i4>1507382</vt:i4>
      </vt:variant>
      <vt:variant>
        <vt:i4>212</vt:i4>
      </vt:variant>
      <vt:variant>
        <vt:i4>0</vt:i4>
      </vt:variant>
      <vt:variant>
        <vt:i4>5</vt:i4>
      </vt:variant>
      <vt:variant>
        <vt:lpwstr/>
      </vt:variant>
      <vt:variant>
        <vt:lpwstr>_Toc221511461</vt:lpwstr>
      </vt:variant>
      <vt:variant>
        <vt:i4>1507382</vt:i4>
      </vt:variant>
      <vt:variant>
        <vt:i4>206</vt:i4>
      </vt:variant>
      <vt:variant>
        <vt:i4>0</vt:i4>
      </vt:variant>
      <vt:variant>
        <vt:i4>5</vt:i4>
      </vt:variant>
      <vt:variant>
        <vt:lpwstr/>
      </vt:variant>
      <vt:variant>
        <vt:lpwstr>_Toc221511460</vt:lpwstr>
      </vt:variant>
      <vt:variant>
        <vt:i4>1310774</vt:i4>
      </vt:variant>
      <vt:variant>
        <vt:i4>200</vt:i4>
      </vt:variant>
      <vt:variant>
        <vt:i4>0</vt:i4>
      </vt:variant>
      <vt:variant>
        <vt:i4>5</vt:i4>
      </vt:variant>
      <vt:variant>
        <vt:lpwstr/>
      </vt:variant>
      <vt:variant>
        <vt:lpwstr>_Toc221511459</vt:lpwstr>
      </vt:variant>
      <vt:variant>
        <vt:i4>1310774</vt:i4>
      </vt:variant>
      <vt:variant>
        <vt:i4>194</vt:i4>
      </vt:variant>
      <vt:variant>
        <vt:i4>0</vt:i4>
      </vt:variant>
      <vt:variant>
        <vt:i4>5</vt:i4>
      </vt:variant>
      <vt:variant>
        <vt:lpwstr/>
      </vt:variant>
      <vt:variant>
        <vt:lpwstr>_Toc221511458</vt:lpwstr>
      </vt:variant>
      <vt:variant>
        <vt:i4>1310774</vt:i4>
      </vt:variant>
      <vt:variant>
        <vt:i4>188</vt:i4>
      </vt:variant>
      <vt:variant>
        <vt:i4>0</vt:i4>
      </vt:variant>
      <vt:variant>
        <vt:i4>5</vt:i4>
      </vt:variant>
      <vt:variant>
        <vt:lpwstr/>
      </vt:variant>
      <vt:variant>
        <vt:lpwstr>_Toc221511457</vt:lpwstr>
      </vt:variant>
      <vt:variant>
        <vt:i4>1310774</vt:i4>
      </vt:variant>
      <vt:variant>
        <vt:i4>182</vt:i4>
      </vt:variant>
      <vt:variant>
        <vt:i4>0</vt:i4>
      </vt:variant>
      <vt:variant>
        <vt:i4>5</vt:i4>
      </vt:variant>
      <vt:variant>
        <vt:lpwstr/>
      </vt:variant>
      <vt:variant>
        <vt:lpwstr>_Toc221511456</vt:lpwstr>
      </vt:variant>
      <vt:variant>
        <vt:i4>1310774</vt:i4>
      </vt:variant>
      <vt:variant>
        <vt:i4>176</vt:i4>
      </vt:variant>
      <vt:variant>
        <vt:i4>0</vt:i4>
      </vt:variant>
      <vt:variant>
        <vt:i4>5</vt:i4>
      </vt:variant>
      <vt:variant>
        <vt:lpwstr/>
      </vt:variant>
      <vt:variant>
        <vt:lpwstr>_Toc221511455</vt:lpwstr>
      </vt:variant>
      <vt:variant>
        <vt:i4>1310774</vt:i4>
      </vt:variant>
      <vt:variant>
        <vt:i4>170</vt:i4>
      </vt:variant>
      <vt:variant>
        <vt:i4>0</vt:i4>
      </vt:variant>
      <vt:variant>
        <vt:i4>5</vt:i4>
      </vt:variant>
      <vt:variant>
        <vt:lpwstr/>
      </vt:variant>
      <vt:variant>
        <vt:lpwstr>_Toc221511454</vt:lpwstr>
      </vt:variant>
      <vt:variant>
        <vt:i4>1310774</vt:i4>
      </vt:variant>
      <vt:variant>
        <vt:i4>164</vt:i4>
      </vt:variant>
      <vt:variant>
        <vt:i4>0</vt:i4>
      </vt:variant>
      <vt:variant>
        <vt:i4>5</vt:i4>
      </vt:variant>
      <vt:variant>
        <vt:lpwstr/>
      </vt:variant>
      <vt:variant>
        <vt:lpwstr>_Toc221511453</vt:lpwstr>
      </vt:variant>
      <vt:variant>
        <vt:i4>1310774</vt:i4>
      </vt:variant>
      <vt:variant>
        <vt:i4>158</vt:i4>
      </vt:variant>
      <vt:variant>
        <vt:i4>0</vt:i4>
      </vt:variant>
      <vt:variant>
        <vt:i4>5</vt:i4>
      </vt:variant>
      <vt:variant>
        <vt:lpwstr/>
      </vt:variant>
      <vt:variant>
        <vt:lpwstr>_Toc221511452</vt:lpwstr>
      </vt:variant>
      <vt:variant>
        <vt:i4>1310774</vt:i4>
      </vt:variant>
      <vt:variant>
        <vt:i4>152</vt:i4>
      </vt:variant>
      <vt:variant>
        <vt:i4>0</vt:i4>
      </vt:variant>
      <vt:variant>
        <vt:i4>5</vt:i4>
      </vt:variant>
      <vt:variant>
        <vt:lpwstr/>
      </vt:variant>
      <vt:variant>
        <vt:lpwstr>_Toc221511451</vt:lpwstr>
      </vt:variant>
      <vt:variant>
        <vt:i4>1310774</vt:i4>
      </vt:variant>
      <vt:variant>
        <vt:i4>146</vt:i4>
      </vt:variant>
      <vt:variant>
        <vt:i4>0</vt:i4>
      </vt:variant>
      <vt:variant>
        <vt:i4>5</vt:i4>
      </vt:variant>
      <vt:variant>
        <vt:lpwstr/>
      </vt:variant>
      <vt:variant>
        <vt:lpwstr>_Toc221511450</vt:lpwstr>
      </vt:variant>
      <vt:variant>
        <vt:i4>1376310</vt:i4>
      </vt:variant>
      <vt:variant>
        <vt:i4>140</vt:i4>
      </vt:variant>
      <vt:variant>
        <vt:i4>0</vt:i4>
      </vt:variant>
      <vt:variant>
        <vt:i4>5</vt:i4>
      </vt:variant>
      <vt:variant>
        <vt:lpwstr/>
      </vt:variant>
      <vt:variant>
        <vt:lpwstr>_Toc221511449</vt:lpwstr>
      </vt:variant>
      <vt:variant>
        <vt:i4>1376310</vt:i4>
      </vt:variant>
      <vt:variant>
        <vt:i4>134</vt:i4>
      </vt:variant>
      <vt:variant>
        <vt:i4>0</vt:i4>
      </vt:variant>
      <vt:variant>
        <vt:i4>5</vt:i4>
      </vt:variant>
      <vt:variant>
        <vt:lpwstr/>
      </vt:variant>
      <vt:variant>
        <vt:lpwstr>_Toc221511448</vt:lpwstr>
      </vt:variant>
      <vt:variant>
        <vt:i4>1376310</vt:i4>
      </vt:variant>
      <vt:variant>
        <vt:i4>128</vt:i4>
      </vt:variant>
      <vt:variant>
        <vt:i4>0</vt:i4>
      </vt:variant>
      <vt:variant>
        <vt:i4>5</vt:i4>
      </vt:variant>
      <vt:variant>
        <vt:lpwstr/>
      </vt:variant>
      <vt:variant>
        <vt:lpwstr>_Toc221511447</vt:lpwstr>
      </vt:variant>
      <vt:variant>
        <vt:i4>1376310</vt:i4>
      </vt:variant>
      <vt:variant>
        <vt:i4>122</vt:i4>
      </vt:variant>
      <vt:variant>
        <vt:i4>0</vt:i4>
      </vt:variant>
      <vt:variant>
        <vt:i4>5</vt:i4>
      </vt:variant>
      <vt:variant>
        <vt:lpwstr/>
      </vt:variant>
      <vt:variant>
        <vt:lpwstr>_Toc221511446</vt:lpwstr>
      </vt:variant>
      <vt:variant>
        <vt:i4>1376310</vt:i4>
      </vt:variant>
      <vt:variant>
        <vt:i4>116</vt:i4>
      </vt:variant>
      <vt:variant>
        <vt:i4>0</vt:i4>
      </vt:variant>
      <vt:variant>
        <vt:i4>5</vt:i4>
      </vt:variant>
      <vt:variant>
        <vt:lpwstr/>
      </vt:variant>
      <vt:variant>
        <vt:lpwstr>_Toc221511445</vt:lpwstr>
      </vt:variant>
      <vt:variant>
        <vt:i4>1376310</vt:i4>
      </vt:variant>
      <vt:variant>
        <vt:i4>110</vt:i4>
      </vt:variant>
      <vt:variant>
        <vt:i4>0</vt:i4>
      </vt:variant>
      <vt:variant>
        <vt:i4>5</vt:i4>
      </vt:variant>
      <vt:variant>
        <vt:lpwstr/>
      </vt:variant>
      <vt:variant>
        <vt:lpwstr>_Toc221511444</vt:lpwstr>
      </vt:variant>
      <vt:variant>
        <vt:i4>1376310</vt:i4>
      </vt:variant>
      <vt:variant>
        <vt:i4>104</vt:i4>
      </vt:variant>
      <vt:variant>
        <vt:i4>0</vt:i4>
      </vt:variant>
      <vt:variant>
        <vt:i4>5</vt:i4>
      </vt:variant>
      <vt:variant>
        <vt:lpwstr/>
      </vt:variant>
      <vt:variant>
        <vt:lpwstr>_Toc221511443</vt:lpwstr>
      </vt:variant>
      <vt:variant>
        <vt:i4>1376310</vt:i4>
      </vt:variant>
      <vt:variant>
        <vt:i4>98</vt:i4>
      </vt:variant>
      <vt:variant>
        <vt:i4>0</vt:i4>
      </vt:variant>
      <vt:variant>
        <vt:i4>5</vt:i4>
      </vt:variant>
      <vt:variant>
        <vt:lpwstr/>
      </vt:variant>
      <vt:variant>
        <vt:lpwstr>_Toc221511442</vt:lpwstr>
      </vt:variant>
      <vt:variant>
        <vt:i4>1376310</vt:i4>
      </vt:variant>
      <vt:variant>
        <vt:i4>92</vt:i4>
      </vt:variant>
      <vt:variant>
        <vt:i4>0</vt:i4>
      </vt:variant>
      <vt:variant>
        <vt:i4>5</vt:i4>
      </vt:variant>
      <vt:variant>
        <vt:lpwstr/>
      </vt:variant>
      <vt:variant>
        <vt:lpwstr>_Toc221511441</vt:lpwstr>
      </vt:variant>
      <vt:variant>
        <vt:i4>1376310</vt:i4>
      </vt:variant>
      <vt:variant>
        <vt:i4>86</vt:i4>
      </vt:variant>
      <vt:variant>
        <vt:i4>0</vt:i4>
      </vt:variant>
      <vt:variant>
        <vt:i4>5</vt:i4>
      </vt:variant>
      <vt:variant>
        <vt:lpwstr/>
      </vt:variant>
      <vt:variant>
        <vt:lpwstr>_Toc221511440</vt:lpwstr>
      </vt:variant>
      <vt:variant>
        <vt:i4>1179702</vt:i4>
      </vt:variant>
      <vt:variant>
        <vt:i4>80</vt:i4>
      </vt:variant>
      <vt:variant>
        <vt:i4>0</vt:i4>
      </vt:variant>
      <vt:variant>
        <vt:i4>5</vt:i4>
      </vt:variant>
      <vt:variant>
        <vt:lpwstr/>
      </vt:variant>
      <vt:variant>
        <vt:lpwstr>_Toc221511439</vt:lpwstr>
      </vt:variant>
      <vt:variant>
        <vt:i4>1179702</vt:i4>
      </vt:variant>
      <vt:variant>
        <vt:i4>74</vt:i4>
      </vt:variant>
      <vt:variant>
        <vt:i4>0</vt:i4>
      </vt:variant>
      <vt:variant>
        <vt:i4>5</vt:i4>
      </vt:variant>
      <vt:variant>
        <vt:lpwstr/>
      </vt:variant>
      <vt:variant>
        <vt:lpwstr>_Toc221511438</vt:lpwstr>
      </vt:variant>
      <vt:variant>
        <vt:i4>1179702</vt:i4>
      </vt:variant>
      <vt:variant>
        <vt:i4>68</vt:i4>
      </vt:variant>
      <vt:variant>
        <vt:i4>0</vt:i4>
      </vt:variant>
      <vt:variant>
        <vt:i4>5</vt:i4>
      </vt:variant>
      <vt:variant>
        <vt:lpwstr/>
      </vt:variant>
      <vt:variant>
        <vt:lpwstr>_Toc221511437</vt:lpwstr>
      </vt:variant>
      <vt:variant>
        <vt:i4>1179702</vt:i4>
      </vt:variant>
      <vt:variant>
        <vt:i4>62</vt:i4>
      </vt:variant>
      <vt:variant>
        <vt:i4>0</vt:i4>
      </vt:variant>
      <vt:variant>
        <vt:i4>5</vt:i4>
      </vt:variant>
      <vt:variant>
        <vt:lpwstr/>
      </vt:variant>
      <vt:variant>
        <vt:lpwstr>_Toc221511436</vt:lpwstr>
      </vt:variant>
      <vt:variant>
        <vt:i4>1179702</vt:i4>
      </vt:variant>
      <vt:variant>
        <vt:i4>56</vt:i4>
      </vt:variant>
      <vt:variant>
        <vt:i4>0</vt:i4>
      </vt:variant>
      <vt:variant>
        <vt:i4>5</vt:i4>
      </vt:variant>
      <vt:variant>
        <vt:lpwstr/>
      </vt:variant>
      <vt:variant>
        <vt:lpwstr>_Toc221511435</vt:lpwstr>
      </vt:variant>
      <vt:variant>
        <vt:i4>1179702</vt:i4>
      </vt:variant>
      <vt:variant>
        <vt:i4>50</vt:i4>
      </vt:variant>
      <vt:variant>
        <vt:i4>0</vt:i4>
      </vt:variant>
      <vt:variant>
        <vt:i4>5</vt:i4>
      </vt:variant>
      <vt:variant>
        <vt:lpwstr/>
      </vt:variant>
      <vt:variant>
        <vt:lpwstr>_Toc221511434</vt:lpwstr>
      </vt:variant>
      <vt:variant>
        <vt:i4>1179702</vt:i4>
      </vt:variant>
      <vt:variant>
        <vt:i4>44</vt:i4>
      </vt:variant>
      <vt:variant>
        <vt:i4>0</vt:i4>
      </vt:variant>
      <vt:variant>
        <vt:i4>5</vt:i4>
      </vt:variant>
      <vt:variant>
        <vt:lpwstr/>
      </vt:variant>
      <vt:variant>
        <vt:lpwstr>_Toc221511433</vt:lpwstr>
      </vt:variant>
      <vt:variant>
        <vt:i4>1179702</vt:i4>
      </vt:variant>
      <vt:variant>
        <vt:i4>38</vt:i4>
      </vt:variant>
      <vt:variant>
        <vt:i4>0</vt:i4>
      </vt:variant>
      <vt:variant>
        <vt:i4>5</vt:i4>
      </vt:variant>
      <vt:variant>
        <vt:lpwstr/>
      </vt:variant>
      <vt:variant>
        <vt:lpwstr>_Toc221511432</vt:lpwstr>
      </vt:variant>
      <vt:variant>
        <vt:i4>1179702</vt:i4>
      </vt:variant>
      <vt:variant>
        <vt:i4>32</vt:i4>
      </vt:variant>
      <vt:variant>
        <vt:i4>0</vt:i4>
      </vt:variant>
      <vt:variant>
        <vt:i4>5</vt:i4>
      </vt:variant>
      <vt:variant>
        <vt:lpwstr/>
      </vt:variant>
      <vt:variant>
        <vt:lpwstr>_Toc221511431</vt:lpwstr>
      </vt:variant>
      <vt:variant>
        <vt:i4>1179702</vt:i4>
      </vt:variant>
      <vt:variant>
        <vt:i4>26</vt:i4>
      </vt:variant>
      <vt:variant>
        <vt:i4>0</vt:i4>
      </vt:variant>
      <vt:variant>
        <vt:i4>5</vt:i4>
      </vt:variant>
      <vt:variant>
        <vt:lpwstr/>
      </vt:variant>
      <vt:variant>
        <vt:lpwstr>_Toc221511430</vt:lpwstr>
      </vt:variant>
      <vt:variant>
        <vt:i4>1245238</vt:i4>
      </vt:variant>
      <vt:variant>
        <vt:i4>20</vt:i4>
      </vt:variant>
      <vt:variant>
        <vt:i4>0</vt:i4>
      </vt:variant>
      <vt:variant>
        <vt:i4>5</vt:i4>
      </vt:variant>
      <vt:variant>
        <vt:lpwstr/>
      </vt:variant>
      <vt:variant>
        <vt:lpwstr>_Toc221511429</vt:lpwstr>
      </vt:variant>
      <vt:variant>
        <vt:i4>1245238</vt:i4>
      </vt:variant>
      <vt:variant>
        <vt:i4>14</vt:i4>
      </vt:variant>
      <vt:variant>
        <vt:i4>0</vt:i4>
      </vt:variant>
      <vt:variant>
        <vt:i4>5</vt:i4>
      </vt:variant>
      <vt:variant>
        <vt:lpwstr/>
      </vt:variant>
      <vt:variant>
        <vt:lpwstr>_Toc221511428</vt:lpwstr>
      </vt:variant>
      <vt:variant>
        <vt:i4>1245238</vt:i4>
      </vt:variant>
      <vt:variant>
        <vt:i4>8</vt:i4>
      </vt:variant>
      <vt:variant>
        <vt:i4>0</vt:i4>
      </vt:variant>
      <vt:variant>
        <vt:i4>5</vt:i4>
      </vt:variant>
      <vt:variant>
        <vt:lpwstr/>
      </vt:variant>
      <vt:variant>
        <vt:lpwstr>_Toc221511427</vt:lpwstr>
      </vt:variant>
      <vt:variant>
        <vt:i4>1245238</vt:i4>
      </vt:variant>
      <vt:variant>
        <vt:i4>2</vt:i4>
      </vt:variant>
      <vt:variant>
        <vt:i4>0</vt:i4>
      </vt:variant>
      <vt:variant>
        <vt:i4>5</vt:i4>
      </vt:variant>
      <vt:variant>
        <vt:lpwstr/>
      </vt:variant>
      <vt:variant>
        <vt:lpwstr>_Toc221511425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 herschreven</dc:title>
  <dc:creator>06056</dc:creator>
  <cp:lastModifiedBy>Scherff, A.</cp:lastModifiedBy>
  <cp:revision>2</cp:revision>
  <cp:lastPrinted>2016-10-21T11:53:00Z</cp:lastPrinted>
  <dcterms:created xsi:type="dcterms:W3CDTF">2017-02-07T09:56:00Z</dcterms:created>
  <dcterms:modified xsi:type="dcterms:W3CDTF">2017-02-07T09:56:00Z</dcterms:modified>
</cp:coreProperties>
</file>